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A033" w14:textId="1DF52A31" w:rsidR="00E45418" w:rsidRDefault="00E45418" w:rsidP="00F70B11">
      <w:pPr>
        <w:pStyle w:val="NormalWeb"/>
        <w:spacing w:after="0"/>
        <w:jc w:val="center"/>
        <w:textAlignment w:val="baseline"/>
        <w:rPr>
          <w:rStyle w:val="Strong"/>
          <w:rFonts w:asciiTheme="minorHAnsi" w:hAnsiTheme="minorHAnsi" w:cstheme="minorHAnsi"/>
          <w:color w:val="000000" w:themeColor="text1"/>
          <w:sz w:val="28"/>
          <w:szCs w:val="28"/>
          <w:u w:val="single"/>
          <w:bdr w:val="none" w:sz="0" w:space="0" w:color="auto" w:frame="1"/>
        </w:rPr>
      </w:pPr>
      <w:r>
        <w:rPr>
          <w:rFonts w:ascii="Roboto" w:hAnsi="Roboto"/>
          <w:b/>
          <w:bCs/>
          <w:noProof/>
          <w:color w:val="0385D0"/>
          <w:sz w:val="36"/>
          <w:szCs w:val="36"/>
          <w:lang w:eastAsia="en-GB"/>
        </w:rPr>
        <w:drawing>
          <wp:anchor distT="0" distB="0" distL="114300" distR="114300" simplePos="0" relativeHeight="251663360" behindDoc="0" locked="0" layoutInCell="1" allowOverlap="1" wp14:anchorId="04082AD7" wp14:editId="61605DD5">
            <wp:simplePos x="0" y="0"/>
            <wp:positionH relativeFrom="column">
              <wp:posOffset>2406908</wp:posOffset>
            </wp:positionH>
            <wp:positionV relativeFrom="paragraph">
              <wp:posOffset>-321666</wp:posOffset>
            </wp:positionV>
            <wp:extent cx="1019175" cy="919655"/>
            <wp:effectExtent l="0" t="0" r="0" b="0"/>
            <wp:wrapNone/>
            <wp:docPr id="3" name="Picture 3" descr="http://www.reachschool.co.uk/wp-content/uploads/2019/02/cropped-logo-e154937054861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achschool.co.uk/wp-content/uploads/2019/02/cropped-logo-e154937054861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91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551F" w14:textId="77777777" w:rsidR="00E45418" w:rsidRDefault="00E45418" w:rsidP="00F70B11">
      <w:pPr>
        <w:pStyle w:val="NormalWeb"/>
        <w:spacing w:after="0"/>
        <w:jc w:val="center"/>
        <w:textAlignment w:val="baseline"/>
        <w:rPr>
          <w:rStyle w:val="Strong"/>
          <w:rFonts w:asciiTheme="minorHAnsi" w:hAnsiTheme="minorHAnsi" w:cstheme="minorHAnsi"/>
          <w:color w:val="000000" w:themeColor="text1"/>
          <w:sz w:val="28"/>
          <w:szCs w:val="28"/>
          <w:u w:val="single"/>
          <w:bdr w:val="none" w:sz="0" w:space="0" w:color="auto" w:frame="1"/>
        </w:rPr>
      </w:pPr>
    </w:p>
    <w:p w14:paraId="37189A2A" w14:textId="77777777" w:rsidR="00E45418" w:rsidRDefault="00E45418" w:rsidP="00F70B11">
      <w:pPr>
        <w:pStyle w:val="NormalWeb"/>
        <w:spacing w:after="0"/>
        <w:jc w:val="center"/>
        <w:textAlignment w:val="baseline"/>
        <w:rPr>
          <w:rStyle w:val="Strong"/>
          <w:rFonts w:asciiTheme="minorHAnsi" w:hAnsiTheme="minorHAnsi" w:cstheme="minorHAnsi"/>
          <w:color w:val="000000" w:themeColor="text1"/>
          <w:sz w:val="28"/>
          <w:szCs w:val="28"/>
          <w:u w:val="single"/>
          <w:bdr w:val="none" w:sz="0" w:space="0" w:color="auto" w:frame="1"/>
        </w:rPr>
      </w:pPr>
    </w:p>
    <w:p w14:paraId="5B8DAFCB" w14:textId="1279ABFE" w:rsidR="00E45418" w:rsidRPr="00CD4CB0" w:rsidRDefault="00F70B11" w:rsidP="00E45418">
      <w:pPr>
        <w:pStyle w:val="NormalWeb"/>
        <w:spacing w:after="0"/>
        <w:jc w:val="center"/>
        <w:textAlignment w:val="baseline"/>
        <w:rPr>
          <w:rStyle w:val="Strong"/>
          <w:rFonts w:asciiTheme="minorHAnsi" w:hAnsiTheme="minorHAnsi" w:cstheme="minorHAnsi"/>
          <w:color w:val="000000" w:themeColor="text1"/>
          <w:sz w:val="32"/>
          <w:szCs w:val="32"/>
          <w:bdr w:val="none" w:sz="0" w:space="0" w:color="auto" w:frame="1"/>
        </w:rPr>
      </w:pPr>
      <w:r w:rsidRPr="00CD4CB0">
        <w:rPr>
          <w:rStyle w:val="Strong"/>
          <w:rFonts w:asciiTheme="minorHAnsi" w:hAnsiTheme="minorHAnsi" w:cstheme="minorHAnsi"/>
          <w:color w:val="000000" w:themeColor="text1"/>
          <w:sz w:val="32"/>
          <w:szCs w:val="32"/>
          <w:bdr w:val="none" w:sz="0" w:space="0" w:color="auto" w:frame="1"/>
        </w:rPr>
        <w:t xml:space="preserve">FOOD TECHNOLOGY </w:t>
      </w:r>
    </w:p>
    <w:p w14:paraId="36F71A50" w14:textId="77777777" w:rsidR="00F70B11" w:rsidRDefault="00F70B11" w:rsidP="00F70B11">
      <w:pPr>
        <w:pStyle w:val="NormalWeb"/>
        <w:spacing w:after="0"/>
        <w:textAlignment w:val="baseline"/>
        <w:rPr>
          <w:rStyle w:val="Strong"/>
          <w:rFonts w:ascii="&amp;quot" w:hAnsi="&amp;quot"/>
          <w:color w:val="333333"/>
          <w:bdr w:val="none" w:sz="0" w:space="0" w:color="auto" w:frame="1"/>
        </w:rPr>
      </w:pPr>
    </w:p>
    <w:p w14:paraId="40B92E74" w14:textId="57D472CC" w:rsidR="00F70B11" w:rsidRDefault="00F70B11" w:rsidP="00F70B11">
      <w:pPr>
        <w:pStyle w:val="NormalWeb"/>
        <w:spacing w:after="0"/>
        <w:jc w:val="center"/>
        <w:textAlignment w:val="baseline"/>
        <w:rPr>
          <w:rFonts w:asciiTheme="minorHAnsi" w:hAnsiTheme="minorHAnsi" w:cstheme="minorHAnsi"/>
          <w:b/>
          <w:bCs/>
          <w:sz w:val="22"/>
          <w:szCs w:val="22"/>
          <w:shd w:val="clear" w:color="auto" w:fill="FFFFFF"/>
        </w:rPr>
      </w:pPr>
      <w:r w:rsidRPr="00E45418">
        <w:rPr>
          <w:rFonts w:asciiTheme="minorHAnsi" w:hAnsiTheme="minorHAnsi" w:cstheme="minorHAnsi"/>
          <w:b/>
          <w:bCs/>
          <w:sz w:val="22"/>
          <w:szCs w:val="22"/>
          <w:shd w:val="clear" w:color="auto" w:fill="FFFFFF"/>
        </w:rPr>
        <w:t>“</w:t>
      </w:r>
      <w:r w:rsidRPr="00E45418">
        <w:rPr>
          <w:rStyle w:val="Strong"/>
          <w:rFonts w:asciiTheme="minorHAnsi" w:hAnsiTheme="minorHAnsi" w:cstheme="minorHAnsi"/>
          <w:sz w:val="22"/>
          <w:szCs w:val="22"/>
        </w:rPr>
        <w:t>Give</w:t>
      </w:r>
      <w:r w:rsidRPr="00E45418">
        <w:rPr>
          <w:rFonts w:asciiTheme="minorHAnsi" w:hAnsiTheme="minorHAnsi" w:cstheme="minorHAnsi"/>
          <w:b/>
          <w:bCs/>
          <w:sz w:val="22"/>
          <w:szCs w:val="22"/>
          <w:shd w:val="clear" w:color="auto" w:fill="FFFFFF"/>
        </w:rPr>
        <w:t xml:space="preserve"> a </w:t>
      </w:r>
      <w:r w:rsidRPr="00E45418">
        <w:rPr>
          <w:rStyle w:val="Strong"/>
          <w:rFonts w:asciiTheme="minorHAnsi" w:hAnsiTheme="minorHAnsi" w:cstheme="minorHAnsi"/>
          <w:sz w:val="22"/>
          <w:szCs w:val="22"/>
        </w:rPr>
        <w:t>man</w:t>
      </w:r>
      <w:r w:rsidRPr="00E45418">
        <w:rPr>
          <w:rFonts w:asciiTheme="minorHAnsi" w:hAnsiTheme="minorHAnsi" w:cstheme="minorHAnsi"/>
          <w:b/>
          <w:bCs/>
          <w:sz w:val="22"/>
          <w:szCs w:val="22"/>
          <w:shd w:val="clear" w:color="auto" w:fill="FFFFFF"/>
        </w:rPr>
        <w:t xml:space="preserve"> a </w:t>
      </w:r>
      <w:r w:rsidRPr="00E45418">
        <w:rPr>
          <w:rStyle w:val="Strong"/>
          <w:rFonts w:asciiTheme="minorHAnsi" w:hAnsiTheme="minorHAnsi" w:cstheme="minorHAnsi"/>
          <w:sz w:val="22"/>
          <w:szCs w:val="22"/>
        </w:rPr>
        <w:t>fish,</w:t>
      </w:r>
      <w:r w:rsidRPr="00E45418">
        <w:rPr>
          <w:rFonts w:asciiTheme="minorHAnsi" w:hAnsiTheme="minorHAnsi" w:cstheme="minorHAnsi"/>
          <w:b/>
          <w:bCs/>
          <w:sz w:val="22"/>
          <w:szCs w:val="22"/>
          <w:shd w:val="clear" w:color="auto" w:fill="FFFFFF"/>
        </w:rPr>
        <w:t xml:space="preserve"> and you feed him for a day; show him how to catch </w:t>
      </w:r>
      <w:r w:rsidRPr="00E45418">
        <w:rPr>
          <w:rStyle w:val="Strong"/>
          <w:rFonts w:asciiTheme="minorHAnsi" w:hAnsiTheme="minorHAnsi" w:cstheme="minorHAnsi"/>
          <w:sz w:val="22"/>
          <w:szCs w:val="22"/>
        </w:rPr>
        <w:t>fish,</w:t>
      </w:r>
      <w:r w:rsidRPr="00E45418">
        <w:rPr>
          <w:rFonts w:asciiTheme="minorHAnsi" w:hAnsiTheme="minorHAnsi" w:cstheme="minorHAnsi"/>
          <w:b/>
          <w:bCs/>
          <w:sz w:val="22"/>
          <w:szCs w:val="22"/>
          <w:shd w:val="clear" w:color="auto" w:fill="FFFFFF"/>
        </w:rPr>
        <w:t xml:space="preserve"> and you feed him for a lifetime.”</w:t>
      </w:r>
    </w:p>
    <w:p w14:paraId="0C44E337" w14:textId="77777777" w:rsidR="00E45418" w:rsidRPr="00E45418" w:rsidRDefault="00E45418" w:rsidP="00F70B11">
      <w:pPr>
        <w:pStyle w:val="NormalWeb"/>
        <w:spacing w:after="0"/>
        <w:jc w:val="center"/>
        <w:textAlignment w:val="baseline"/>
        <w:rPr>
          <w:rStyle w:val="Strong"/>
          <w:rFonts w:asciiTheme="minorHAnsi" w:hAnsiTheme="minorHAnsi" w:cstheme="minorHAnsi"/>
          <w:sz w:val="22"/>
          <w:szCs w:val="22"/>
          <w:shd w:val="clear" w:color="auto" w:fill="FFFFFF"/>
        </w:rPr>
      </w:pPr>
    </w:p>
    <w:p w14:paraId="1B37E53F" w14:textId="77777777" w:rsidR="00F70B11" w:rsidRPr="00E45418" w:rsidRDefault="00F70B11" w:rsidP="00F70B11">
      <w:pPr>
        <w:pStyle w:val="NormalWeb"/>
        <w:spacing w:after="0"/>
        <w:textAlignment w:val="baseline"/>
        <w:rPr>
          <w:color w:val="333333"/>
          <w:sz w:val="22"/>
          <w:szCs w:val="22"/>
        </w:rPr>
      </w:pPr>
      <w:r w:rsidRPr="00E45418">
        <w:rPr>
          <w:rStyle w:val="Strong"/>
          <w:rFonts w:asciiTheme="minorHAnsi" w:hAnsiTheme="minorHAnsi" w:cstheme="minorHAnsi"/>
          <w:b w:val="0"/>
          <w:color w:val="333333"/>
          <w:sz w:val="22"/>
          <w:szCs w:val="22"/>
          <w:bdr w:val="none" w:sz="0" w:space="0" w:color="auto" w:frame="1"/>
        </w:rPr>
        <w:t>F</w:t>
      </w:r>
      <w:r w:rsidRPr="00E45418">
        <w:rPr>
          <w:rFonts w:asciiTheme="minorHAnsi" w:hAnsiTheme="minorHAnsi" w:cstheme="minorHAnsi"/>
          <w:color w:val="333333"/>
          <w:sz w:val="22"/>
          <w:szCs w:val="22"/>
        </w:rPr>
        <w:t>ood is a vital part of our daily lives and is essential for life. As our students become adults and have busy lives, it is easy to choose food which has been ready prepared. However, it is more nutritious and often cheaper to cook simple, delicious food.</w:t>
      </w:r>
    </w:p>
    <w:p w14:paraId="4A6251D7" w14:textId="77777777" w:rsidR="00F70B11" w:rsidRPr="00E45418" w:rsidRDefault="00E415D1" w:rsidP="00F70B11">
      <w:pPr>
        <w:pStyle w:val="NormalWeb"/>
        <w:spacing w:after="0"/>
        <w:textAlignment w:val="baseline"/>
        <w:rPr>
          <w:rFonts w:asciiTheme="minorHAnsi" w:hAnsiTheme="minorHAnsi" w:cstheme="minorHAnsi"/>
          <w:color w:val="333333"/>
          <w:sz w:val="22"/>
          <w:szCs w:val="22"/>
        </w:rPr>
      </w:pPr>
      <w:r w:rsidRPr="00E45418">
        <w:rPr>
          <w:rFonts w:asciiTheme="minorHAnsi" w:hAnsiTheme="minorHAnsi" w:cstheme="minorHAnsi"/>
          <w:color w:val="333333"/>
          <w:sz w:val="22"/>
          <w:szCs w:val="22"/>
        </w:rPr>
        <w:t>At REACH</w:t>
      </w:r>
      <w:r w:rsidR="00F70B11" w:rsidRPr="00E45418">
        <w:rPr>
          <w:rFonts w:asciiTheme="minorHAnsi" w:hAnsiTheme="minorHAnsi" w:cstheme="minorHAnsi"/>
          <w:color w:val="333333"/>
          <w:sz w:val="22"/>
          <w:szCs w:val="22"/>
        </w:rPr>
        <w:t xml:space="preserve"> </w:t>
      </w:r>
      <w:r w:rsidR="00C35AFA" w:rsidRPr="00E45418">
        <w:rPr>
          <w:rFonts w:asciiTheme="minorHAnsi" w:hAnsiTheme="minorHAnsi" w:cstheme="minorHAnsi"/>
          <w:color w:val="333333"/>
          <w:sz w:val="22"/>
          <w:szCs w:val="22"/>
        </w:rPr>
        <w:t>School</w:t>
      </w:r>
      <w:r w:rsidR="00F70B11" w:rsidRPr="00E45418">
        <w:rPr>
          <w:rFonts w:asciiTheme="minorHAnsi" w:hAnsiTheme="minorHAnsi" w:cstheme="minorHAnsi"/>
          <w:color w:val="333333"/>
          <w:sz w:val="22"/>
          <w:szCs w:val="22"/>
        </w:rPr>
        <w:t>, students will develop their knowledge and understanding of nutrition, healthy eating, food preparation, hygiene, cooking techniques, and sensory characteristics. </w:t>
      </w:r>
    </w:p>
    <w:p w14:paraId="38EA8889" w14:textId="77777777" w:rsidR="00F70B11" w:rsidRPr="00E45418" w:rsidRDefault="00F70B11" w:rsidP="00F70B11">
      <w:pPr>
        <w:pStyle w:val="NormalWeb"/>
        <w:spacing w:after="0"/>
        <w:textAlignment w:val="baseline"/>
        <w:rPr>
          <w:rFonts w:asciiTheme="minorHAnsi" w:hAnsiTheme="minorHAnsi" w:cstheme="minorHAnsi"/>
          <w:color w:val="333333"/>
          <w:sz w:val="22"/>
          <w:szCs w:val="22"/>
          <w:u w:val="single"/>
        </w:rPr>
      </w:pPr>
      <w:r w:rsidRPr="00E45418">
        <w:rPr>
          <w:rFonts w:asciiTheme="minorHAnsi" w:hAnsiTheme="minorHAnsi" w:cstheme="minorHAnsi"/>
          <w:b/>
          <w:bCs/>
          <w:sz w:val="22"/>
          <w:szCs w:val="22"/>
          <w:u w:val="single"/>
        </w:rPr>
        <w:t xml:space="preserve">We aim to deliver </w:t>
      </w:r>
      <w:r w:rsidR="00C35AFA" w:rsidRPr="00E45418">
        <w:rPr>
          <w:rFonts w:asciiTheme="minorHAnsi" w:hAnsiTheme="minorHAnsi" w:cstheme="minorHAnsi"/>
          <w:b/>
          <w:bCs/>
          <w:sz w:val="22"/>
          <w:szCs w:val="22"/>
          <w:u w:val="single"/>
        </w:rPr>
        <w:t>lessons that are</w:t>
      </w:r>
      <w:r w:rsidRPr="00E45418">
        <w:rPr>
          <w:rFonts w:asciiTheme="minorHAnsi" w:hAnsiTheme="minorHAnsi" w:cstheme="minorHAnsi"/>
          <w:b/>
          <w:bCs/>
          <w:sz w:val="22"/>
          <w:szCs w:val="22"/>
          <w:u w:val="single"/>
        </w:rPr>
        <w:t xml:space="preserve"> </w:t>
      </w:r>
      <w:r w:rsidRPr="00E45418">
        <w:rPr>
          <w:rFonts w:asciiTheme="minorHAnsi" w:hAnsiTheme="minorHAnsi" w:cstheme="minorHAnsi"/>
          <w:b/>
          <w:bCs/>
          <w:color w:val="FF0000"/>
          <w:sz w:val="22"/>
          <w:szCs w:val="22"/>
          <w:u w:val="single"/>
        </w:rPr>
        <w:t>REAL</w:t>
      </w:r>
      <w:r w:rsidRPr="00E45418">
        <w:rPr>
          <w:rFonts w:asciiTheme="minorHAnsi" w:hAnsiTheme="minorHAnsi" w:cstheme="minorHAnsi"/>
          <w:b/>
          <w:bCs/>
          <w:sz w:val="22"/>
          <w:szCs w:val="22"/>
          <w:u w:val="single"/>
        </w:rPr>
        <w:t>: (</w:t>
      </w:r>
      <w:r w:rsidRPr="00E45418">
        <w:rPr>
          <w:rFonts w:asciiTheme="minorHAnsi" w:hAnsiTheme="minorHAnsi" w:cstheme="minorHAnsi"/>
          <w:b/>
          <w:bCs/>
          <w:color w:val="FF0000"/>
          <w:sz w:val="22"/>
          <w:szCs w:val="22"/>
        </w:rPr>
        <w:t>R</w:t>
      </w:r>
      <w:r w:rsidRPr="00E45418">
        <w:rPr>
          <w:rFonts w:asciiTheme="minorHAnsi" w:hAnsiTheme="minorHAnsi" w:cstheme="minorHAnsi"/>
          <w:b/>
          <w:bCs/>
          <w:color w:val="000000" w:themeColor="text1"/>
          <w:sz w:val="22"/>
          <w:szCs w:val="22"/>
        </w:rPr>
        <w:t xml:space="preserve">elevant, </w:t>
      </w:r>
      <w:r w:rsidRPr="00E45418">
        <w:rPr>
          <w:rFonts w:asciiTheme="minorHAnsi" w:hAnsiTheme="minorHAnsi" w:cstheme="minorHAnsi"/>
          <w:b/>
          <w:bCs/>
          <w:color w:val="FF0000"/>
          <w:sz w:val="22"/>
          <w:szCs w:val="22"/>
        </w:rPr>
        <w:t>E</w:t>
      </w:r>
      <w:r w:rsidRPr="00E45418">
        <w:rPr>
          <w:rFonts w:asciiTheme="minorHAnsi" w:hAnsiTheme="minorHAnsi" w:cstheme="minorHAnsi"/>
          <w:b/>
          <w:bCs/>
          <w:color w:val="000000" w:themeColor="text1"/>
          <w:sz w:val="22"/>
          <w:szCs w:val="22"/>
        </w:rPr>
        <w:t xml:space="preserve">ngaging, </w:t>
      </w:r>
      <w:r w:rsidRPr="00E45418">
        <w:rPr>
          <w:rFonts w:asciiTheme="minorHAnsi" w:hAnsiTheme="minorHAnsi" w:cstheme="minorHAnsi"/>
          <w:b/>
          <w:bCs/>
          <w:color w:val="FF0000"/>
          <w:sz w:val="22"/>
          <w:szCs w:val="22"/>
        </w:rPr>
        <w:t>A</w:t>
      </w:r>
      <w:r w:rsidRPr="00E45418">
        <w:rPr>
          <w:rFonts w:asciiTheme="minorHAnsi" w:hAnsiTheme="minorHAnsi" w:cstheme="minorHAnsi"/>
          <w:b/>
          <w:bCs/>
          <w:color w:val="000000" w:themeColor="text1"/>
          <w:sz w:val="22"/>
          <w:szCs w:val="22"/>
        </w:rPr>
        <w:t xml:space="preserve">ctive, </w:t>
      </w:r>
      <w:r w:rsidRPr="00E45418">
        <w:rPr>
          <w:rFonts w:asciiTheme="minorHAnsi" w:hAnsiTheme="minorHAnsi" w:cstheme="minorHAnsi"/>
          <w:b/>
          <w:bCs/>
          <w:color w:val="FF0000"/>
          <w:sz w:val="22"/>
          <w:szCs w:val="22"/>
        </w:rPr>
        <w:t>L</w:t>
      </w:r>
      <w:r w:rsidRPr="00E45418">
        <w:rPr>
          <w:rFonts w:asciiTheme="minorHAnsi" w:hAnsiTheme="minorHAnsi" w:cstheme="minorHAnsi"/>
          <w:b/>
          <w:bCs/>
          <w:color w:val="000000" w:themeColor="text1"/>
          <w:sz w:val="22"/>
          <w:szCs w:val="22"/>
        </w:rPr>
        <w:t>earning)</w:t>
      </w:r>
    </w:p>
    <w:p w14:paraId="1884CB09" w14:textId="46CE1F9F" w:rsidR="00F70B11" w:rsidRPr="00E45418" w:rsidRDefault="00F70B11" w:rsidP="00F70B11">
      <w:pPr>
        <w:rPr>
          <w:rFonts w:cstheme="minorHAnsi"/>
        </w:rPr>
      </w:pPr>
      <w:r w:rsidRPr="00E45418">
        <w:rPr>
          <w:rFonts w:cstheme="minorHAnsi"/>
        </w:rPr>
        <w:t xml:space="preserve">Give our students vital life skills that enable them to feed themselves and others affordably and nutritiously, </w:t>
      </w:r>
      <w:r w:rsidR="00E45418" w:rsidRPr="00E45418">
        <w:rPr>
          <w:rFonts w:cstheme="minorHAnsi"/>
        </w:rPr>
        <w:t>now,</w:t>
      </w:r>
      <w:r w:rsidRPr="00E45418">
        <w:rPr>
          <w:rFonts w:cstheme="minorHAnsi"/>
        </w:rPr>
        <w:t xml:space="preserve"> and later in life. </w:t>
      </w:r>
      <w:r w:rsidRPr="00E45418">
        <w:rPr>
          <w:rFonts w:cstheme="minorHAnsi"/>
          <w:i/>
          <w:iCs/>
        </w:rPr>
        <w:t>(</w:t>
      </w:r>
      <w:r w:rsidRPr="00E45418">
        <w:rPr>
          <w:rFonts w:cstheme="minorHAnsi"/>
          <w:b/>
          <w:bCs/>
          <w:i/>
          <w:iCs/>
          <w:color w:val="FF0000"/>
        </w:rPr>
        <w:t>R</w:t>
      </w:r>
      <w:r w:rsidRPr="00E45418">
        <w:rPr>
          <w:rFonts w:cstheme="minorHAnsi"/>
          <w:i/>
          <w:iCs/>
        </w:rPr>
        <w:t>elevant)</w:t>
      </w:r>
    </w:p>
    <w:p w14:paraId="396DD4E3" w14:textId="77777777" w:rsidR="00F70B11" w:rsidRPr="00E45418" w:rsidRDefault="00F70B11" w:rsidP="00F70B11">
      <w:pPr>
        <w:rPr>
          <w:rFonts w:cstheme="minorHAnsi"/>
          <w:i/>
          <w:iCs/>
        </w:rPr>
      </w:pPr>
      <w:r w:rsidRPr="00E45418">
        <w:rPr>
          <w:rFonts w:cstheme="minorHAnsi"/>
        </w:rPr>
        <w:t xml:space="preserve">Encourage the development of high skills and resilience in a safe environment, allowing students to demonstrate commitment and act on feedback. </w:t>
      </w:r>
      <w:r w:rsidRPr="00E45418">
        <w:rPr>
          <w:rFonts w:cstheme="minorHAnsi"/>
          <w:i/>
          <w:iCs/>
        </w:rPr>
        <w:t>(</w:t>
      </w:r>
      <w:r w:rsidRPr="00E45418">
        <w:rPr>
          <w:rFonts w:cstheme="minorHAnsi"/>
          <w:b/>
          <w:bCs/>
          <w:i/>
          <w:iCs/>
          <w:color w:val="FF0000"/>
        </w:rPr>
        <w:t>E</w:t>
      </w:r>
      <w:r w:rsidRPr="00E45418">
        <w:rPr>
          <w:rFonts w:cstheme="minorHAnsi"/>
          <w:i/>
          <w:iCs/>
        </w:rPr>
        <w:t>ngaging)</w:t>
      </w:r>
    </w:p>
    <w:p w14:paraId="458CE048" w14:textId="36ABEC7B" w:rsidR="00F70B11" w:rsidRPr="00E45418" w:rsidRDefault="00F70B11" w:rsidP="00F70B11">
      <w:pPr>
        <w:rPr>
          <w:rFonts w:cstheme="minorHAnsi"/>
          <w:i/>
          <w:iCs/>
        </w:rPr>
      </w:pPr>
      <w:r w:rsidRPr="00E45418">
        <w:rPr>
          <w:rFonts w:cstheme="minorHAnsi"/>
        </w:rPr>
        <w:t xml:space="preserve">Empower students to enable them to follow a recipe and substitute ingredients and cooking methods as appropriate, demonstrating an understanding of food choices </w:t>
      </w:r>
      <w:r w:rsidR="00E45418" w:rsidRPr="00E45418">
        <w:rPr>
          <w:rFonts w:cstheme="minorHAnsi"/>
        </w:rPr>
        <w:t>e.g.,</w:t>
      </w:r>
      <w:r w:rsidRPr="00E45418">
        <w:rPr>
          <w:rFonts w:cstheme="minorHAnsi"/>
        </w:rPr>
        <w:t xml:space="preserve"> veganism, </w:t>
      </w:r>
      <w:r w:rsidR="00E45418" w:rsidRPr="00E45418">
        <w:rPr>
          <w:rFonts w:cstheme="minorHAnsi"/>
        </w:rPr>
        <w:t>allergies,</w:t>
      </w:r>
      <w:r w:rsidRPr="00E45418">
        <w:rPr>
          <w:rFonts w:cstheme="minorHAnsi"/>
        </w:rPr>
        <w:t xml:space="preserve"> and healthy eating. </w:t>
      </w:r>
      <w:r w:rsidRPr="00E45418">
        <w:rPr>
          <w:rFonts w:cstheme="minorHAnsi"/>
          <w:i/>
          <w:iCs/>
        </w:rPr>
        <w:t>(</w:t>
      </w:r>
      <w:r w:rsidRPr="00E45418">
        <w:rPr>
          <w:rFonts w:cstheme="minorHAnsi"/>
          <w:b/>
          <w:bCs/>
          <w:i/>
          <w:iCs/>
          <w:color w:val="FF0000"/>
        </w:rPr>
        <w:t>R</w:t>
      </w:r>
      <w:r w:rsidRPr="00E45418">
        <w:rPr>
          <w:rFonts w:cstheme="minorHAnsi"/>
          <w:i/>
          <w:iCs/>
        </w:rPr>
        <w:t xml:space="preserve">elevant and </w:t>
      </w:r>
      <w:r w:rsidRPr="00E45418">
        <w:rPr>
          <w:rFonts w:cstheme="minorHAnsi"/>
          <w:b/>
          <w:bCs/>
          <w:i/>
          <w:iCs/>
          <w:color w:val="FF0000"/>
        </w:rPr>
        <w:t>L</w:t>
      </w:r>
      <w:r w:rsidRPr="00E45418">
        <w:rPr>
          <w:rFonts w:cstheme="minorHAnsi"/>
          <w:i/>
          <w:iCs/>
        </w:rPr>
        <w:t>earning)</w:t>
      </w:r>
    </w:p>
    <w:p w14:paraId="4884FF80" w14:textId="77777777" w:rsidR="00F70B11" w:rsidRPr="00E45418" w:rsidRDefault="00F70B11" w:rsidP="00F70B11">
      <w:pPr>
        <w:rPr>
          <w:rFonts w:cstheme="minorHAnsi"/>
          <w:i/>
          <w:iCs/>
        </w:rPr>
      </w:pPr>
      <w:r w:rsidRPr="00E45418">
        <w:rPr>
          <w:rFonts w:cstheme="minorHAnsi"/>
        </w:rPr>
        <w:t xml:space="preserve">Develop understanding that will allow students to become discriminating consumers of food products, enabling them to participate in society in an active and informed manner. </w:t>
      </w:r>
      <w:r w:rsidRPr="00E45418">
        <w:rPr>
          <w:rFonts w:cstheme="minorHAnsi"/>
          <w:i/>
          <w:iCs/>
        </w:rPr>
        <w:t>(</w:t>
      </w:r>
      <w:r w:rsidRPr="00E45418">
        <w:rPr>
          <w:rFonts w:cstheme="minorHAnsi"/>
          <w:b/>
          <w:bCs/>
          <w:i/>
          <w:iCs/>
          <w:color w:val="FF0000"/>
        </w:rPr>
        <w:t>A</w:t>
      </w:r>
      <w:r w:rsidRPr="00E45418">
        <w:rPr>
          <w:rFonts w:cstheme="minorHAnsi"/>
          <w:i/>
          <w:iCs/>
        </w:rPr>
        <w:t>ctive)</w:t>
      </w:r>
    </w:p>
    <w:p w14:paraId="314AA712" w14:textId="77777777" w:rsidR="00F70B11" w:rsidRPr="00E45418" w:rsidRDefault="00F70B11" w:rsidP="00F70B11">
      <w:pPr>
        <w:rPr>
          <w:rFonts w:cstheme="minorHAnsi"/>
          <w:i/>
          <w:iCs/>
        </w:rPr>
      </w:pPr>
      <w:r w:rsidRPr="00E45418">
        <w:rPr>
          <w:rFonts w:cstheme="minorHAnsi"/>
        </w:rPr>
        <w:t xml:space="preserve">Engage with students to encourage them to understand the environmental factors which affect the inequalities in food distribution on a global scale and give them an understanding of the need to minimise ‘food waste’ starting with their own practise. </w:t>
      </w:r>
      <w:r w:rsidRPr="00E45418">
        <w:rPr>
          <w:rFonts w:cstheme="minorHAnsi"/>
          <w:i/>
          <w:iCs/>
        </w:rPr>
        <w:t>(</w:t>
      </w:r>
      <w:r w:rsidRPr="00E45418">
        <w:rPr>
          <w:rFonts w:cstheme="minorHAnsi"/>
          <w:b/>
          <w:bCs/>
          <w:i/>
          <w:iCs/>
          <w:color w:val="FF0000"/>
        </w:rPr>
        <w:t>E</w:t>
      </w:r>
      <w:r w:rsidRPr="00E45418">
        <w:rPr>
          <w:rFonts w:cstheme="minorHAnsi"/>
          <w:i/>
          <w:iCs/>
        </w:rPr>
        <w:t>ngaging)</w:t>
      </w:r>
    </w:p>
    <w:p w14:paraId="17F821A7" w14:textId="52D6F373" w:rsidR="00F70B11" w:rsidRPr="00E45418" w:rsidRDefault="00F70B11" w:rsidP="00F70B11">
      <w:pPr>
        <w:rPr>
          <w:rFonts w:cstheme="minorHAnsi"/>
          <w:i/>
          <w:iCs/>
        </w:rPr>
      </w:pPr>
      <w:r w:rsidRPr="00E45418">
        <w:t xml:space="preserve">Allow students to explore a number of multicultural perspectives concerning food. Students will enhance their understanding, </w:t>
      </w:r>
      <w:r w:rsidR="00E45418" w:rsidRPr="00E45418">
        <w:t>appreciation,</w:t>
      </w:r>
      <w:r w:rsidRPr="00E45418">
        <w:t xml:space="preserve"> and acceptance of people from a variety of cultural backgrounds</w:t>
      </w:r>
      <w:r w:rsidRPr="00E45418">
        <w:rPr>
          <w:rFonts w:cstheme="minorHAnsi"/>
        </w:rPr>
        <w:t xml:space="preserve"> </w:t>
      </w:r>
      <w:r w:rsidRPr="00E45418">
        <w:t>through the preparation of food from different countries</w:t>
      </w:r>
      <w:r w:rsidR="00D53B3F" w:rsidRPr="00E45418">
        <w:t xml:space="preserve"> and religious beliefs, with Kosher and Halal and other dishes prepared</w:t>
      </w:r>
      <w:r w:rsidRPr="00E45418">
        <w:t xml:space="preserve">. </w:t>
      </w:r>
      <w:r w:rsidRPr="00E45418">
        <w:rPr>
          <w:i/>
          <w:iCs/>
        </w:rPr>
        <w:t>(</w:t>
      </w:r>
      <w:r w:rsidRPr="00E45418">
        <w:rPr>
          <w:b/>
          <w:bCs/>
          <w:i/>
          <w:iCs/>
          <w:color w:val="FF0000"/>
        </w:rPr>
        <w:t>A</w:t>
      </w:r>
      <w:r w:rsidRPr="00E45418">
        <w:rPr>
          <w:i/>
          <w:iCs/>
        </w:rPr>
        <w:t>ctive)</w:t>
      </w:r>
    </w:p>
    <w:p w14:paraId="252FBB6B" w14:textId="77777777" w:rsidR="00F70B11" w:rsidRPr="00E45418" w:rsidRDefault="00F70B11" w:rsidP="00E45418">
      <w:pPr>
        <w:jc w:val="center"/>
        <w:rPr>
          <w:rFonts w:cstheme="minorHAnsi"/>
        </w:rPr>
      </w:pPr>
      <w:r w:rsidRPr="00E45418">
        <w:rPr>
          <w:rFonts w:cstheme="minorHAnsi"/>
        </w:rPr>
        <w:t>Encourage our students to develop an awareness and acceptance of diversity within our community.</w:t>
      </w:r>
      <w:r w:rsidRPr="00E45418">
        <w:rPr>
          <w:rFonts w:cstheme="minorHAnsi"/>
          <w:b/>
          <w:bCs/>
          <w:color w:val="FF0000"/>
        </w:rPr>
        <w:t xml:space="preserve"> </w:t>
      </w:r>
      <w:r w:rsidRPr="00E45418">
        <w:rPr>
          <w:rFonts w:cstheme="minorHAnsi"/>
          <w:b/>
          <w:bCs/>
          <w:color w:val="000000" w:themeColor="text1"/>
        </w:rPr>
        <w:t>(</w:t>
      </w:r>
      <w:r w:rsidRPr="00E45418">
        <w:rPr>
          <w:rFonts w:cstheme="minorHAnsi"/>
          <w:b/>
          <w:bCs/>
          <w:i/>
          <w:iCs/>
          <w:color w:val="FF0000"/>
        </w:rPr>
        <w:t>R</w:t>
      </w:r>
      <w:r w:rsidRPr="00E45418">
        <w:rPr>
          <w:rFonts w:cstheme="minorHAnsi"/>
          <w:i/>
          <w:iCs/>
          <w:color w:val="000000" w:themeColor="text1"/>
        </w:rPr>
        <w:t xml:space="preserve">elevant, </w:t>
      </w:r>
      <w:r w:rsidRPr="00E45418">
        <w:rPr>
          <w:rFonts w:cstheme="minorHAnsi"/>
          <w:b/>
          <w:bCs/>
          <w:i/>
          <w:iCs/>
          <w:color w:val="FF0000"/>
        </w:rPr>
        <w:t>E</w:t>
      </w:r>
      <w:r w:rsidRPr="00E45418">
        <w:rPr>
          <w:rFonts w:cstheme="minorHAnsi"/>
          <w:i/>
          <w:iCs/>
          <w:color w:val="000000" w:themeColor="text1"/>
        </w:rPr>
        <w:t xml:space="preserve">ngaging, </w:t>
      </w:r>
      <w:r w:rsidRPr="00E45418">
        <w:rPr>
          <w:rFonts w:cstheme="minorHAnsi"/>
          <w:b/>
          <w:bCs/>
          <w:i/>
          <w:iCs/>
          <w:color w:val="FF0000"/>
        </w:rPr>
        <w:t>A</w:t>
      </w:r>
      <w:r w:rsidRPr="00E45418">
        <w:rPr>
          <w:rFonts w:cstheme="minorHAnsi"/>
          <w:i/>
          <w:iCs/>
          <w:color w:val="000000" w:themeColor="text1"/>
        </w:rPr>
        <w:t xml:space="preserve">ctive, </w:t>
      </w:r>
      <w:r w:rsidRPr="00E45418">
        <w:rPr>
          <w:rFonts w:cstheme="minorHAnsi"/>
          <w:b/>
          <w:bCs/>
          <w:i/>
          <w:iCs/>
          <w:color w:val="FF0000"/>
        </w:rPr>
        <w:t>L</w:t>
      </w:r>
      <w:r w:rsidRPr="00E45418">
        <w:rPr>
          <w:rFonts w:cstheme="minorHAnsi"/>
          <w:i/>
          <w:iCs/>
          <w:color w:val="000000" w:themeColor="text1"/>
        </w:rPr>
        <w:t>earning)</w:t>
      </w:r>
    </w:p>
    <w:p w14:paraId="3335B0BE" w14:textId="004160CB" w:rsidR="00F70B11" w:rsidRPr="00E45418" w:rsidRDefault="00F251E7" w:rsidP="00F70B11">
      <w:pPr>
        <w:rPr>
          <w:rFonts w:cstheme="minorHAnsi"/>
          <w:b/>
        </w:rPr>
      </w:pPr>
      <w:r w:rsidRPr="00E45418">
        <w:rPr>
          <w:rFonts w:cstheme="minorHAnsi"/>
          <w:b/>
        </w:rPr>
        <w:t>Our intent</w:t>
      </w:r>
      <w:r w:rsidR="00F70B11" w:rsidRPr="00E45418">
        <w:rPr>
          <w:rFonts w:cstheme="minorHAnsi"/>
          <w:b/>
        </w:rPr>
        <w:t xml:space="preserve"> is that through Food Technology, students are provided with a context through which to explore the richness, </w:t>
      </w:r>
      <w:r w:rsidR="00E45418" w:rsidRPr="00E45418">
        <w:rPr>
          <w:rFonts w:cstheme="minorHAnsi"/>
          <w:b/>
        </w:rPr>
        <w:t>pleasure,</w:t>
      </w:r>
      <w:r w:rsidR="00F70B11" w:rsidRPr="00E45418">
        <w:rPr>
          <w:rFonts w:cstheme="minorHAnsi"/>
          <w:b/>
        </w:rPr>
        <w:t xml:space="preserve"> and variety that food adds to life. The Hospitality and Catering Industry is the largest employer in the UK and here in Birmingham. Jobs in this sector are very real possibilities for our students. As such they will also develop an understanding of the practical and personal skills needed to succeed in the industry.</w:t>
      </w:r>
    </w:p>
    <w:p w14:paraId="2DCA3DB2" w14:textId="77777777" w:rsidR="003565F8" w:rsidRDefault="002E335B">
      <w:r>
        <w:rPr>
          <w:noProof/>
          <w:lang w:eastAsia="en-GB"/>
        </w:rPr>
        <w:drawing>
          <wp:inline distT="0" distB="0" distL="0" distR="0" wp14:anchorId="565C1F0F" wp14:editId="2720552C">
            <wp:extent cx="5731510" cy="3318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723" t="82119" r="20612" b="13282"/>
                    <a:stretch/>
                  </pic:blipFill>
                  <pic:spPr bwMode="auto">
                    <a:xfrm>
                      <a:off x="0" y="0"/>
                      <a:ext cx="5731510" cy="331806"/>
                    </a:xfrm>
                    <a:prstGeom prst="rect">
                      <a:avLst/>
                    </a:prstGeom>
                    <a:ln>
                      <a:noFill/>
                    </a:ln>
                    <a:extLst>
                      <a:ext uri="{53640926-AAD7-44D8-BBD7-CCE9431645EC}">
                        <a14:shadowObscured xmlns:a14="http://schemas.microsoft.com/office/drawing/2010/main"/>
                      </a:ext>
                    </a:extLst>
                  </pic:spPr>
                </pic:pic>
              </a:graphicData>
            </a:graphic>
          </wp:inline>
        </w:drawing>
      </w:r>
    </w:p>
    <w:sectPr w:rsidR="00356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mp;quot">
    <w:altName w:val="Times New Roman"/>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1E1E21"/>
    <w:rsid w:val="002E335B"/>
    <w:rsid w:val="003565F8"/>
    <w:rsid w:val="00AA242C"/>
    <w:rsid w:val="00C35AFA"/>
    <w:rsid w:val="00CD4CB0"/>
    <w:rsid w:val="00D53B3F"/>
    <w:rsid w:val="00E032DF"/>
    <w:rsid w:val="00E415D1"/>
    <w:rsid w:val="00E45418"/>
    <w:rsid w:val="00E850AB"/>
    <w:rsid w:val="00F251E7"/>
    <w:rsid w:val="00F7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595D"/>
  <w15:docId w15:val="{5F7299B1-7F89-41B6-A54C-FA32C9A2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B11"/>
    <w:rPr>
      <w:rFonts w:ascii="Times New Roman" w:hAnsi="Times New Roman" w:cs="Times New Roman"/>
      <w:sz w:val="24"/>
      <w:szCs w:val="24"/>
    </w:rPr>
  </w:style>
  <w:style w:type="character" w:styleId="Strong">
    <w:name w:val="Strong"/>
    <w:basedOn w:val="DefaultParagraphFont"/>
    <w:uiPriority w:val="22"/>
    <w:qFormat/>
    <w:rsid w:val="00F70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6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reac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Birkett</dc:creator>
  <cp:lastModifiedBy>Ms N Redhead</cp:lastModifiedBy>
  <cp:revision>5</cp:revision>
  <dcterms:created xsi:type="dcterms:W3CDTF">2021-09-16T09:07:00Z</dcterms:created>
  <dcterms:modified xsi:type="dcterms:W3CDTF">2021-09-16T13:42:00Z</dcterms:modified>
</cp:coreProperties>
</file>