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0B771" w14:textId="39BD5DDE" w:rsidR="00453DE4" w:rsidRPr="007D3D35" w:rsidRDefault="002864FD">
      <w:pPr>
        <w:tabs>
          <w:tab w:val="left" w:pos="7260"/>
        </w:tabs>
        <w:rPr>
          <w:rFonts w:cs="Calibri"/>
          <w:sz w:val="20"/>
          <w:szCs w:val="20"/>
        </w:rPr>
      </w:pPr>
      <w:bookmarkStart w:id="0" w:name="_GoBack"/>
      <w:r w:rsidRPr="007D3D35">
        <w:rPr>
          <w:rFonts w:cs="Calibri"/>
          <w:noProof/>
          <w:sz w:val="20"/>
          <w:szCs w:val="20"/>
          <w:lang w:eastAsia="en-GB"/>
        </w:rPr>
        <w:drawing>
          <wp:anchor distT="0" distB="0" distL="114300" distR="114300" simplePos="0" relativeHeight="251688448" behindDoc="0" locked="0" layoutInCell="1" allowOverlap="1" wp14:anchorId="208B24D5" wp14:editId="06080B41">
            <wp:simplePos x="0" y="0"/>
            <wp:positionH relativeFrom="column">
              <wp:posOffset>2451100</wp:posOffset>
            </wp:positionH>
            <wp:positionV relativeFrom="page">
              <wp:posOffset>304800</wp:posOffset>
            </wp:positionV>
            <wp:extent cx="763905" cy="612140"/>
            <wp:effectExtent l="0" t="0" r="0" b="0"/>
            <wp:wrapTight wrapText="bothSides">
              <wp:wrapPolygon edited="0">
                <wp:start x="0" y="0"/>
                <wp:lineTo x="0" y="21062"/>
                <wp:lineTo x="21187" y="21062"/>
                <wp:lineTo x="211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ach logo.jpg"/>
                    <pic:cNvPicPr/>
                  </pic:nvPicPr>
                  <pic:blipFill>
                    <a:blip r:embed="rId8">
                      <a:extLst>
                        <a:ext uri="{28A0092B-C50C-407E-A947-70E740481C1C}">
                          <a14:useLocalDpi xmlns:a14="http://schemas.microsoft.com/office/drawing/2010/main" val="0"/>
                        </a:ext>
                      </a:extLst>
                    </a:blip>
                    <a:stretch>
                      <a:fillRect/>
                    </a:stretch>
                  </pic:blipFill>
                  <pic:spPr>
                    <a:xfrm>
                      <a:off x="0" y="0"/>
                      <a:ext cx="763905" cy="612140"/>
                    </a:xfrm>
                    <a:prstGeom prst="rect">
                      <a:avLst/>
                    </a:prstGeom>
                  </pic:spPr>
                </pic:pic>
              </a:graphicData>
            </a:graphic>
            <wp14:sizeRelH relativeFrom="page">
              <wp14:pctWidth>0</wp14:pctWidth>
            </wp14:sizeRelH>
            <wp14:sizeRelV relativeFrom="page">
              <wp14:pctHeight>0</wp14:pctHeight>
            </wp14:sizeRelV>
          </wp:anchor>
        </w:drawing>
      </w:r>
    </w:p>
    <w:p w14:paraId="44D382B7" w14:textId="6D4D87F8" w:rsidR="002864FD" w:rsidRPr="007D3D35" w:rsidRDefault="00E755F0" w:rsidP="001E710E">
      <w:pPr>
        <w:jc w:val="center"/>
        <w:rPr>
          <w:rFonts w:cs="Calibri"/>
          <w:b/>
          <w:sz w:val="20"/>
          <w:szCs w:val="20"/>
          <w:u w:val="single"/>
        </w:rPr>
      </w:pPr>
      <w:r w:rsidRPr="007D3D35">
        <w:rPr>
          <w:rFonts w:eastAsia="Times New Roman" w:cs="Calibri"/>
          <w:b/>
          <w:color w:val="000000"/>
          <w:sz w:val="20"/>
          <w:szCs w:val="20"/>
          <w:u w:val="single"/>
          <w:lang w:eastAsia="ja-JP"/>
        </w:rPr>
        <w:t>Curriculum Statement</w:t>
      </w:r>
    </w:p>
    <w:p w14:paraId="27678204" w14:textId="43FCA490" w:rsidR="00453DE4" w:rsidRPr="007D3D35" w:rsidRDefault="00E755F0" w:rsidP="002864FD">
      <w:pPr>
        <w:pStyle w:val="NoSpacing"/>
        <w:rPr>
          <w:rFonts w:cs="Calibri"/>
          <w:b/>
          <w:sz w:val="20"/>
          <w:szCs w:val="20"/>
        </w:rPr>
      </w:pPr>
      <w:r w:rsidRPr="007D3D35">
        <w:rPr>
          <w:rFonts w:cs="Calibri"/>
          <w:sz w:val="20"/>
          <w:szCs w:val="20"/>
        </w:rPr>
        <w:t xml:space="preserve">At </w:t>
      </w:r>
      <w:r w:rsidRPr="007D3D35">
        <w:rPr>
          <w:rFonts w:cs="Calibri"/>
          <w:sz w:val="20"/>
          <w:szCs w:val="20"/>
          <w:shd w:val="clear" w:color="auto" w:fill="FFFFFF" w:themeFill="background1"/>
        </w:rPr>
        <w:t>REACH school</w:t>
      </w:r>
      <w:r w:rsidRPr="007D3D35">
        <w:rPr>
          <w:rFonts w:cs="Calibri"/>
          <w:sz w:val="20"/>
          <w:szCs w:val="20"/>
        </w:rPr>
        <w:t xml:space="preserve">, we understand the importance of a well-rounded, </w:t>
      </w:r>
      <w:r w:rsidR="00306428" w:rsidRPr="007D3D35">
        <w:rPr>
          <w:rFonts w:cs="Calibri"/>
          <w:sz w:val="20"/>
          <w:szCs w:val="20"/>
        </w:rPr>
        <w:t xml:space="preserve">broad and </w:t>
      </w:r>
      <w:r w:rsidRPr="007D3D35">
        <w:rPr>
          <w:rFonts w:cs="Calibri"/>
          <w:sz w:val="20"/>
          <w:szCs w:val="20"/>
        </w:rPr>
        <w:t>fulfilling curriculum to prepare our students for the</w:t>
      </w:r>
      <w:r w:rsidR="00694DE9" w:rsidRPr="007D3D35">
        <w:rPr>
          <w:rFonts w:cs="Calibri"/>
          <w:sz w:val="20"/>
          <w:szCs w:val="20"/>
        </w:rPr>
        <w:t>ir</w:t>
      </w:r>
      <w:r w:rsidRPr="007D3D35">
        <w:rPr>
          <w:rFonts w:cs="Calibri"/>
          <w:sz w:val="20"/>
          <w:szCs w:val="20"/>
        </w:rPr>
        <w:t xml:space="preserve"> further education, and for their future as citizens of the UK.</w:t>
      </w:r>
      <w:r w:rsidR="004107D6" w:rsidRPr="007D3D35">
        <w:rPr>
          <w:rFonts w:cs="Calibri"/>
          <w:sz w:val="20"/>
          <w:szCs w:val="20"/>
        </w:rPr>
        <w:t xml:space="preserve"> </w:t>
      </w:r>
    </w:p>
    <w:p w14:paraId="4EF45E19" w14:textId="647FEAFE" w:rsidR="00A33596" w:rsidRPr="007D3D35" w:rsidRDefault="000F0A3F" w:rsidP="00A33596">
      <w:pPr>
        <w:pStyle w:val="NoSpacing"/>
        <w:rPr>
          <w:rFonts w:cs="Calibri"/>
          <w:sz w:val="20"/>
          <w:szCs w:val="20"/>
        </w:rPr>
      </w:pPr>
      <w:r w:rsidRPr="007D3D35">
        <w:rPr>
          <w:rFonts w:cs="Calibri"/>
          <w:sz w:val="20"/>
          <w:szCs w:val="20"/>
        </w:rPr>
        <w:t>At REACH School, we recognise that students who attend our school exhibit a wide range of both educational and emotional needs, which by their very nature can impinge negatively on their progress. Our aim is to provide them with the highest quality provision.</w:t>
      </w:r>
      <w:r w:rsidR="00694DE9" w:rsidRPr="007D3D35">
        <w:rPr>
          <w:rFonts w:cs="Calibri"/>
          <w:sz w:val="20"/>
          <w:szCs w:val="20"/>
        </w:rPr>
        <w:t xml:space="preserve"> </w:t>
      </w:r>
      <w:r w:rsidR="00694DE9" w:rsidRPr="007D3D35">
        <w:rPr>
          <w:rFonts w:cs="Calibri"/>
          <w:sz w:val="20"/>
          <w:szCs w:val="20"/>
          <w:lang w:eastAsia="en-GB"/>
        </w:rPr>
        <w:t>I</w:t>
      </w:r>
      <w:r w:rsidR="00A33596" w:rsidRPr="007D3D35">
        <w:rPr>
          <w:rFonts w:cs="Calibri"/>
          <w:sz w:val="20"/>
          <w:szCs w:val="20"/>
          <w:lang w:eastAsia="en-GB"/>
        </w:rPr>
        <w:t xml:space="preserve">t is </w:t>
      </w:r>
      <w:r w:rsidR="00694DE9" w:rsidRPr="007D3D35">
        <w:rPr>
          <w:rFonts w:cs="Calibri"/>
          <w:sz w:val="20"/>
          <w:szCs w:val="20"/>
          <w:lang w:eastAsia="en-GB"/>
        </w:rPr>
        <w:t xml:space="preserve">therefore </w:t>
      </w:r>
      <w:r w:rsidR="00A33596" w:rsidRPr="007D3D35">
        <w:rPr>
          <w:rFonts w:cs="Calibri"/>
          <w:sz w:val="20"/>
          <w:szCs w:val="20"/>
          <w:lang w:eastAsia="en-GB"/>
        </w:rPr>
        <w:t>important that we provide a curriculum which is enriched by a range of planned activities and experiences to enhance learning and personal development so</w:t>
      </w:r>
      <w:r w:rsidR="00694DE9" w:rsidRPr="007D3D35">
        <w:rPr>
          <w:rFonts w:cs="Calibri"/>
          <w:sz w:val="20"/>
          <w:szCs w:val="20"/>
          <w:lang w:eastAsia="en-GB"/>
        </w:rPr>
        <w:t>:</w:t>
      </w:r>
      <w:r w:rsidR="00A33596" w:rsidRPr="007D3D35">
        <w:rPr>
          <w:rFonts w:cs="Calibri"/>
          <w:sz w:val="20"/>
          <w:szCs w:val="20"/>
          <w:lang w:eastAsia="en-GB"/>
        </w:rPr>
        <w:t xml:space="preserve"> </w:t>
      </w:r>
    </w:p>
    <w:p w14:paraId="0FFD8DDA" w14:textId="78C65BAD" w:rsidR="00864105" w:rsidRPr="007D3D35" w:rsidRDefault="00694DE9" w:rsidP="00A33596">
      <w:pPr>
        <w:pStyle w:val="NoSpacing"/>
        <w:numPr>
          <w:ilvl w:val="0"/>
          <w:numId w:val="25"/>
        </w:numPr>
        <w:rPr>
          <w:rFonts w:cs="Calibri"/>
          <w:sz w:val="20"/>
          <w:szCs w:val="20"/>
          <w:lang w:eastAsia="en-GB"/>
        </w:rPr>
      </w:pPr>
      <w:r w:rsidRPr="007D3D35">
        <w:rPr>
          <w:rFonts w:cs="Calibri"/>
          <w:sz w:val="20"/>
          <w:szCs w:val="20"/>
          <w:lang w:eastAsia="en-GB"/>
        </w:rPr>
        <w:t xml:space="preserve">Students become </w:t>
      </w:r>
      <w:r w:rsidR="00A33596" w:rsidRPr="007D3D35">
        <w:rPr>
          <w:rFonts w:cs="Calibri"/>
          <w:sz w:val="20"/>
          <w:szCs w:val="20"/>
          <w:lang w:eastAsia="en-GB"/>
        </w:rPr>
        <w:t xml:space="preserve">successful learners, who enjoy learning, make progress and achieve. </w:t>
      </w:r>
    </w:p>
    <w:p w14:paraId="7939A758" w14:textId="357BE667" w:rsidR="00864105" w:rsidRPr="007D3D35" w:rsidRDefault="00694DE9" w:rsidP="00864105">
      <w:pPr>
        <w:pStyle w:val="NoSpacing"/>
        <w:numPr>
          <w:ilvl w:val="0"/>
          <w:numId w:val="25"/>
        </w:numPr>
        <w:rPr>
          <w:rFonts w:cs="Calibri"/>
          <w:sz w:val="20"/>
          <w:szCs w:val="20"/>
          <w:lang w:eastAsia="en-GB"/>
        </w:rPr>
      </w:pPr>
      <w:r w:rsidRPr="007D3D35">
        <w:rPr>
          <w:rFonts w:cs="Calibri"/>
          <w:sz w:val="20"/>
          <w:szCs w:val="20"/>
          <w:lang w:eastAsia="en-GB"/>
        </w:rPr>
        <w:t xml:space="preserve">Students become </w:t>
      </w:r>
      <w:r w:rsidR="00A33596" w:rsidRPr="007D3D35">
        <w:rPr>
          <w:rFonts w:cs="Calibri"/>
          <w:sz w:val="20"/>
          <w:szCs w:val="20"/>
          <w:lang w:eastAsia="en-GB"/>
        </w:rPr>
        <w:t xml:space="preserve">confident individuals who are able to live a safe, healthy and fulfilling life. </w:t>
      </w:r>
    </w:p>
    <w:p w14:paraId="4CBAB438" w14:textId="2D745F7C" w:rsidR="00A33596" w:rsidRPr="007D3D35" w:rsidRDefault="00694DE9" w:rsidP="00864105">
      <w:pPr>
        <w:pStyle w:val="NoSpacing"/>
        <w:numPr>
          <w:ilvl w:val="0"/>
          <w:numId w:val="25"/>
        </w:numPr>
        <w:rPr>
          <w:rFonts w:cs="Calibri"/>
          <w:sz w:val="20"/>
          <w:szCs w:val="20"/>
          <w:lang w:eastAsia="en-GB"/>
        </w:rPr>
      </w:pPr>
      <w:r w:rsidRPr="007D3D35">
        <w:rPr>
          <w:rFonts w:cs="Calibri"/>
          <w:color w:val="000000"/>
          <w:sz w:val="20"/>
          <w:szCs w:val="20"/>
          <w:lang w:eastAsia="en-GB"/>
        </w:rPr>
        <w:t xml:space="preserve">Students become </w:t>
      </w:r>
      <w:r w:rsidR="00A33596" w:rsidRPr="007D3D35">
        <w:rPr>
          <w:rFonts w:cs="Calibri"/>
          <w:color w:val="000000"/>
          <w:sz w:val="20"/>
          <w:szCs w:val="20"/>
          <w:lang w:eastAsia="en-GB"/>
        </w:rPr>
        <w:t>active and responsible citizens who make a positive contribution.</w:t>
      </w:r>
    </w:p>
    <w:p w14:paraId="652BEF8A" w14:textId="547C0DCC" w:rsidR="0031534C" w:rsidRPr="007D3D35" w:rsidRDefault="009D2846" w:rsidP="0031534C">
      <w:pPr>
        <w:widowControl w:val="0"/>
        <w:tabs>
          <w:tab w:val="left" w:pos="220"/>
          <w:tab w:val="left" w:pos="720"/>
        </w:tabs>
        <w:autoSpaceDE w:val="0"/>
        <w:autoSpaceDN w:val="0"/>
        <w:adjustRightInd w:val="0"/>
        <w:spacing w:after="240" w:line="300" w:lineRule="atLeast"/>
        <w:rPr>
          <w:rFonts w:cs="Calibri"/>
          <w:color w:val="000000"/>
          <w:sz w:val="20"/>
          <w:szCs w:val="20"/>
          <w:lang w:eastAsia="en-GB"/>
        </w:rPr>
      </w:pPr>
      <w:r w:rsidRPr="007D3D35">
        <w:rPr>
          <w:rFonts w:cs="Calibri"/>
          <w:color w:val="000000"/>
          <w:sz w:val="20"/>
          <w:szCs w:val="20"/>
          <w:lang w:eastAsia="en-GB"/>
        </w:rPr>
        <w:t>Our</w:t>
      </w:r>
      <w:r w:rsidR="0031534C" w:rsidRPr="007D3D35">
        <w:rPr>
          <w:rFonts w:cs="Calibri"/>
          <w:color w:val="000000"/>
          <w:sz w:val="20"/>
          <w:szCs w:val="20"/>
          <w:lang w:eastAsia="en-GB"/>
        </w:rPr>
        <w:t xml:space="preserve"> c</w:t>
      </w:r>
      <w:r w:rsidR="00694DE9" w:rsidRPr="007D3D35">
        <w:rPr>
          <w:rFonts w:cs="Calibri"/>
          <w:color w:val="000000"/>
          <w:sz w:val="20"/>
          <w:szCs w:val="20"/>
          <w:lang w:eastAsia="en-GB"/>
        </w:rPr>
        <w:t xml:space="preserve">urriculum </w:t>
      </w:r>
      <w:r w:rsidR="0031534C" w:rsidRPr="007D3D35">
        <w:rPr>
          <w:rFonts w:cs="Calibri"/>
          <w:color w:val="000000"/>
          <w:sz w:val="20"/>
          <w:szCs w:val="20"/>
          <w:lang w:eastAsia="en-GB"/>
        </w:rPr>
        <w:t>needs to be flexible, inclusive and offer continuity, coherence and pro</w:t>
      </w:r>
      <w:r w:rsidR="00694DE9" w:rsidRPr="007D3D35">
        <w:rPr>
          <w:rFonts w:cs="Calibri"/>
          <w:color w:val="000000"/>
          <w:sz w:val="20"/>
          <w:szCs w:val="20"/>
          <w:lang w:eastAsia="en-GB"/>
        </w:rPr>
        <w:t>gression, motivating and challenging all of our students</w:t>
      </w:r>
      <w:r w:rsidR="00306428" w:rsidRPr="007D3D35">
        <w:rPr>
          <w:rFonts w:cs="Calibri"/>
          <w:color w:val="000000"/>
          <w:sz w:val="20"/>
          <w:szCs w:val="20"/>
          <w:lang w:eastAsia="en-GB"/>
        </w:rPr>
        <w:t>,</w:t>
      </w:r>
      <w:r w:rsidR="0031534C" w:rsidRPr="007D3D35">
        <w:rPr>
          <w:rFonts w:cs="Calibri"/>
          <w:color w:val="000000"/>
          <w:sz w:val="20"/>
          <w:szCs w:val="20"/>
          <w:lang w:eastAsia="en-GB"/>
        </w:rPr>
        <w:t xml:space="preserve"> whatever their ability</w:t>
      </w:r>
      <w:r w:rsidR="00306428" w:rsidRPr="007D3D35">
        <w:rPr>
          <w:rFonts w:cs="Calibri"/>
          <w:color w:val="000000"/>
          <w:sz w:val="20"/>
          <w:szCs w:val="20"/>
          <w:lang w:eastAsia="en-GB"/>
        </w:rPr>
        <w:t>,</w:t>
      </w:r>
      <w:r w:rsidR="0031534C" w:rsidRPr="007D3D35">
        <w:rPr>
          <w:rFonts w:cs="Calibri"/>
          <w:color w:val="000000"/>
          <w:sz w:val="20"/>
          <w:szCs w:val="20"/>
          <w:lang w:eastAsia="en-GB"/>
        </w:rPr>
        <w:t xml:space="preserve"> a</w:t>
      </w:r>
      <w:r w:rsidR="00694DE9" w:rsidRPr="007D3D35">
        <w:rPr>
          <w:rFonts w:cs="Calibri"/>
          <w:color w:val="000000"/>
          <w:sz w:val="20"/>
          <w:szCs w:val="20"/>
          <w:lang w:eastAsia="en-GB"/>
        </w:rPr>
        <w:t>nd promoting</w:t>
      </w:r>
      <w:r w:rsidR="0031534C" w:rsidRPr="007D3D35">
        <w:rPr>
          <w:rFonts w:cs="Calibri"/>
          <w:color w:val="000000"/>
          <w:sz w:val="20"/>
          <w:szCs w:val="20"/>
          <w:lang w:eastAsia="en-GB"/>
        </w:rPr>
        <w:t xml:space="preserve"> achievement for all.</w:t>
      </w:r>
    </w:p>
    <w:p w14:paraId="4AEAD075" w14:textId="7E2B7394" w:rsidR="00A33596" w:rsidRPr="007D3D35" w:rsidRDefault="00A33596" w:rsidP="0031534C">
      <w:pPr>
        <w:pStyle w:val="NoSpacing"/>
        <w:rPr>
          <w:rFonts w:cs="Calibri"/>
          <w:b/>
          <w:sz w:val="20"/>
          <w:szCs w:val="20"/>
          <w:lang w:eastAsia="en-GB"/>
        </w:rPr>
      </w:pPr>
      <w:r w:rsidRPr="007D3D35">
        <w:rPr>
          <w:rFonts w:cs="Calibri"/>
          <w:b/>
          <w:sz w:val="20"/>
          <w:szCs w:val="20"/>
          <w:lang w:eastAsia="en-GB"/>
        </w:rPr>
        <w:t xml:space="preserve">Our curriculum seeks to promote </w:t>
      </w:r>
      <w:r w:rsidR="008C719C" w:rsidRPr="007D3D35">
        <w:rPr>
          <w:rFonts w:cs="Calibri"/>
          <w:b/>
          <w:sz w:val="20"/>
          <w:szCs w:val="20"/>
          <w:lang w:eastAsia="en-GB"/>
        </w:rPr>
        <w:t xml:space="preserve">the following </w:t>
      </w:r>
      <w:r w:rsidRPr="007D3D35">
        <w:rPr>
          <w:rFonts w:cs="Calibri"/>
          <w:b/>
          <w:sz w:val="20"/>
          <w:szCs w:val="20"/>
          <w:lang w:eastAsia="en-GB"/>
        </w:rPr>
        <w:t xml:space="preserve">values: </w:t>
      </w:r>
    </w:p>
    <w:p w14:paraId="2D4BFBA3" w14:textId="7FEBBF2B" w:rsidR="00A33596" w:rsidRPr="007D3D35" w:rsidRDefault="00A33596" w:rsidP="004E07D4">
      <w:pPr>
        <w:pStyle w:val="ListParagraph"/>
        <w:widowControl w:val="0"/>
        <w:numPr>
          <w:ilvl w:val="0"/>
          <w:numId w:val="24"/>
        </w:numPr>
        <w:tabs>
          <w:tab w:val="left" w:pos="220"/>
          <w:tab w:val="left" w:pos="720"/>
        </w:tabs>
        <w:autoSpaceDE w:val="0"/>
        <w:autoSpaceDN w:val="0"/>
        <w:adjustRightInd w:val="0"/>
        <w:spacing w:after="240" w:line="300" w:lineRule="atLeast"/>
        <w:rPr>
          <w:rFonts w:cs="Calibri"/>
          <w:color w:val="000000"/>
          <w:sz w:val="20"/>
          <w:szCs w:val="20"/>
          <w:lang w:eastAsia="en-GB"/>
        </w:rPr>
      </w:pPr>
      <w:r w:rsidRPr="007D3D35">
        <w:rPr>
          <w:rFonts w:cs="Calibri"/>
          <w:color w:val="000000"/>
          <w:sz w:val="20"/>
          <w:szCs w:val="20"/>
          <w:lang w:eastAsia="en-GB"/>
        </w:rPr>
        <w:t xml:space="preserve">Education as an important and on-going process, which enriches the lives of all members of the community and through this, the society in which they live and to which they contribute. </w:t>
      </w:r>
    </w:p>
    <w:p w14:paraId="57015B9A" w14:textId="63FDEE13" w:rsidR="00A33596" w:rsidRPr="007D3D35" w:rsidRDefault="00A33596" w:rsidP="004E07D4">
      <w:pPr>
        <w:pStyle w:val="ListParagraph"/>
        <w:widowControl w:val="0"/>
        <w:numPr>
          <w:ilvl w:val="0"/>
          <w:numId w:val="24"/>
        </w:numPr>
        <w:tabs>
          <w:tab w:val="left" w:pos="220"/>
          <w:tab w:val="left" w:pos="720"/>
        </w:tabs>
        <w:autoSpaceDE w:val="0"/>
        <w:autoSpaceDN w:val="0"/>
        <w:adjustRightInd w:val="0"/>
        <w:spacing w:after="240" w:line="300" w:lineRule="atLeast"/>
        <w:rPr>
          <w:rFonts w:cs="Calibri"/>
          <w:color w:val="000000"/>
          <w:sz w:val="20"/>
          <w:szCs w:val="20"/>
          <w:lang w:eastAsia="en-GB"/>
        </w:rPr>
      </w:pPr>
      <w:r w:rsidRPr="007D3D35">
        <w:rPr>
          <w:rFonts w:cs="Calibri"/>
          <w:color w:val="000000"/>
          <w:sz w:val="20"/>
          <w:szCs w:val="20"/>
          <w:lang w:eastAsia="en-GB"/>
        </w:rPr>
        <w:t xml:space="preserve">Education as a route to the spiritual, moral, social, cultural, physical and mental development, and thus the well-being, of the individual. </w:t>
      </w:r>
    </w:p>
    <w:p w14:paraId="6A241668" w14:textId="1FA32BBE" w:rsidR="00A33596" w:rsidRPr="007D3D35" w:rsidRDefault="00A33596" w:rsidP="004E07D4">
      <w:pPr>
        <w:pStyle w:val="ListParagraph"/>
        <w:widowControl w:val="0"/>
        <w:numPr>
          <w:ilvl w:val="0"/>
          <w:numId w:val="24"/>
        </w:numPr>
        <w:tabs>
          <w:tab w:val="left" w:pos="220"/>
          <w:tab w:val="left" w:pos="720"/>
        </w:tabs>
        <w:autoSpaceDE w:val="0"/>
        <w:autoSpaceDN w:val="0"/>
        <w:adjustRightInd w:val="0"/>
        <w:spacing w:after="240" w:line="300" w:lineRule="atLeast"/>
        <w:rPr>
          <w:rFonts w:cs="Calibri"/>
          <w:color w:val="000000"/>
          <w:sz w:val="20"/>
          <w:szCs w:val="20"/>
          <w:lang w:eastAsia="en-GB"/>
        </w:rPr>
      </w:pPr>
      <w:r w:rsidRPr="007D3D35">
        <w:rPr>
          <w:rFonts w:cs="Calibri"/>
          <w:color w:val="000000"/>
          <w:sz w:val="20"/>
          <w:szCs w:val="20"/>
          <w:lang w:eastAsia="en-GB"/>
        </w:rPr>
        <w:t xml:space="preserve">Education as a route to equality of opportunity for all. </w:t>
      </w:r>
    </w:p>
    <w:p w14:paraId="533C1621" w14:textId="51D1CD85" w:rsidR="001E710E" w:rsidRPr="007D3D35" w:rsidRDefault="00A33596" w:rsidP="001E710E">
      <w:pPr>
        <w:pStyle w:val="ListParagraph"/>
        <w:widowControl w:val="0"/>
        <w:numPr>
          <w:ilvl w:val="0"/>
          <w:numId w:val="24"/>
        </w:numPr>
        <w:tabs>
          <w:tab w:val="left" w:pos="220"/>
          <w:tab w:val="left" w:pos="720"/>
        </w:tabs>
        <w:autoSpaceDE w:val="0"/>
        <w:autoSpaceDN w:val="0"/>
        <w:adjustRightInd w:val="0"/>
        <w:spacing w:after="240" w:line="300" w:lineRule="atLeast"/>
        <w:rPr>
          <w:rFonts w:cs="Calibri"/>
          <w:color w:val="000000"/>
          <w:sz w:val="20"/>
          <w:szCs w:val="20"/>
          <w:lang w:eastAsia="en-GB"/>
        </w:rPr>
      </w:pPr>
      <w:r w:rsidRPr="007D3D35">
        <w:rPr>
          <w:rFonts w:cs="Calibri"/>
          <w:color w:val="000000"/>
          <w:sz w:val="20"/>
          <w:szCs w:val="20"/>
          <w:lang w:eastAsia="en-GB"/>
        </w:rPr>
        <w:t>Education should also reaffirm our commitment t</w:t>
      </w:r>
      <w:r w:rsidR="00705F0F" w:rsidRPr="007D3D35">
        <w:rPr>
          <w:rFonts w:cs="Calibri"/>
          <w:color w:val="000000"/>
          <w:sz w:val="20"/>
          <w:szCs w:val="20"/>
          <w:lang w:eastAsia="en-GB"/>
        </w:rPr>
        <w:t>o the virtues of truth,</w:t>
      </w:r>
      <w:r w:rsidRPr="007D3D35">
        <w:rPr>
          <w:rFonts w:cs="Calibri"/>
          <w:color w:val="000000"/>
          <w:sz w:val="20"/>
          <w:szCs w:val="20"/>
          <w:lang w:eastAsia="en-GB"/>
        </w:rPr>
        <w:t xml:space="preserve"> honesty, tolerance, </w:t>
      </w:r>
      <w:r w:rsidR="00705F0F" w:rsidRPr="007D3D35">
        <w:rPr>
          <w:rFonts w:cs="Calibri"/>
          <w:color w:val="000000"/>
          <w:sz w:val="20"/>
          <w:szCs w:val="20"/>
          <w:lang w:eastAsia="en-GB"/>
        </w:rPr>
        <w:t xml:space="preserve">trust and </w:t>
      </w:r>
      <w:r w:rsidRPr="007D3D35">
        <w:rPr>
          <w:rFonts w:cs="Calibri"/>
          <w:color w:val="000000"/>
          <w:sz w:val="20"/>
          <w:szCs w:val="20"/>
          <w:lang w:eastAsia="en-GB"/>
        </w:rPr>
        <w:t>respect</w:t>
      </w:r>
      <w:r w:rsidR="00705F0F" w:rsidRPr="007D3D35">
        <w:rPr>
          <w:rFonts w:cs="Calibri"/>
          <w:color w:val="000000"/>
          <w:sz w:val="20"/>
          <w:szCs w:val="20"/>
          <w:lang w:eastAsia="en-GB"/>
        </w:rPr>
        <w:t>.</w:t>
      </w:r>
    </w:p>
    <w:p w14:paraId="5CF06E60" w14:textId="63A416C9" w:rsidR="00694DE9" w:rsidRPr="007D3D35" w:rsidRDefault="00694DE9" w:rsidP="001E710E">
      <w:pPr>
        <w:pStyle w:val="NoSpacing"/>
        <w:jc w:val="center"/>
        <w:rPr>
          <w:rFonts w:cs="Calibri"/>
          <w:sz w:val="20"/>
          <w:szCs w:val="20"/>
          <w:lang w:eastAsia="en-GB"/>
        </w:rPr>
      </w:pPr>
      <w:r w:rsidRPr="007D3D35">
        <w:rPr>
          <w:rFonts w:cs="Calibri"/>
          <w:b/>
          <w:bCs/>
          <w:sz w:val="20"/>
          <w:szCs w:val="20"/>
          <w:lang w:eastAsia="en-GB"/>
        </w:rPr>
        <w:t>R</w:t>
      </w:r>
      <w:r w:rsidRPr="007D3D35">
        <w:rPr>
          <w:rFonts w:cs="Calibri"/>
          <w:sz w:val="20"/>
          <w:szCs w:val="20"/>
          <w:lang w:eastAsia="en-GB"/>
        </w:rPr>
        <w:t xml:space="preserve">eaching </w:t>
      </w:r>
      <w:r w:rsidR="001E710E" w:rsidRPr="007D3D35">
        <w:rPr>
          <w:rFonts w:cs="Calibri"/>
          <w:sz w:val="20"/>
          <w:szCs w:val="20"/>
          <w:lang w:eastAsia="en-GB"/>
        </w:rPr>
        <w:t xml:space="preserve">all </w:t>
      </w:r>
      <w:r w:rsidR="001E710E" w:rsidRPr="007D3D35">
        <w:rPr>
          <w:rFonts w:cs="Calibri"/>
          <w:b/>
          <w:sz w:val="20"/>
          <w:szCs w:val="20"/>
          <w:lang w:eastAsia="en-GB"/>
        </w:rPr>
        <w:t>E</w:t>
      </w:r>
      <w:r w:rsidR="001E710E" w:rsidRPr="007D3D35">
        <w:rPr>
          <w:rFonts w:cs="Calibri"/>
          <w:sz w:val="20"/>
          <w:szCs w:val="20"/>
          <w:lang w:eastAsia="en-GB"/>
        </w:rPr>
        <w:t xml:space="preserve">ducating to </w:t>
      </w:r>
      <w:r w:rsidR="001E710E" w:rsidRPr="007D3D35">
        <w:rPr>
          <w:rFonts w:cs="Calibri"/>
          <w:b/>
          <w:sz w:val="20"/>
          <w:szCs w:val="20"/>
          <w:lang w:eastAsia="en-GB"/>
        </w:rPr>
        <w:t>A</w:t>
      </w:r>
      <w:r w:rsidR="001E710E" w:rsidRPr="007D3D35">
        <w:rPr>
          <w:rFonts w:cs="Calibri"/>
          <w:sz w:val="20"/>
          <w:szCs w:val="20"/>
          <w:lang w:eastAsia="en-GB"/>
        </w:rPr>
        <w:t xml:space="preserve">chieve through </w:t>
      </w:r>
      <w:r w:rsidR="001E710E" w:rsidRPr="007D3D35">
        <w:rPr>
          <w:rFonts w:cs="Calibri"/>
          <w:b/>
          <w:sz w:val="20"/>
          <w:szCs w:val="20"/>
          <w:lang w:eastAsia="en-GB"/>
        </w:rPr>
        <w:t>C</w:t>
      </w:r>
      <w:r w:rsidR="001E710E" w:rsidRPr="007D3D35">
        <w:rPr>
          <w:rFonts w:cs="Calibri"/>
          <w:sz w:val="20"/>
          <w:szCs w:val="20"/>
          <w:lang w:eastAsia="en-GB"/>
        </w:rPr>
        <w:t xml:space="preserve">hallenge and </w:t>
      </w:r>
      <w:r w:rsidR="001E710E" w:rsidRPr="007D3D35">
        <w:rPr>
          <w:rFonts w:cs="Calibri"/>
          <w:b/>
          <w:sz w:val="20"/>
          <w:szCs w:val="20"/>
          <w:lang w:eastAsia="en-GB"/>
        </w:rPr>
        <w:t>H</w:t>
      </w:r>
      <w:r w:rsidR="001E710E" w:rsidRPr="007D3D35">
        <w:rPr>
          <w:rFonts w:cs="Calibri"/>
          <w:sz w:val="20"/>
          <w:szCs w:val="20"/>
          <w:lang w:eastAsia="en-GB"/>
        </w:rPr>
        <w:t>igh Expectations</w:t>
      </w:r>
    </w:p>
    <w:p w14:paraId="34535824" w14:textId="77777777" w:rsidR="00694DE9" w:rsidRPr="007D3D35" w:rsidRDefault="00694DE9" w:rsidP="00694DE9">
      <w:pPr>
        <w:pStyle w:val="NoSpacing"/>
        <w:rPr>
          <w:rFonts w:cs="Calibri"/>
          <w:sz w:val="20"/>
          <w:szCs w:val="20"/>
          <w:lang w:eastAsia="en-GB"/>
        </w:rPr>
      </w:pPr>
    </w:p>
    <w:p w14:paraId="7C6B8ECF" w14:textId="77777777" w:rsidR="001E710E" w:rsidRPr="007D3D35" w:rsidRDefault="002864FD" w:rsidP="000244BA">
      <w:pPr>
        <w:pStyle w:val="Heading1"/>
        <w:numPr>
          <w:ilvl w:val="0"/>
          <w:numId w:val="0"/>
        </w:numPr>
        <w:ind w:left="360" w:hanging="360"/>
        <w:rPr>
          <w:rFonts w:ascii="Calibri" w:hAnsi="Calibri" w:cs="Calibri"/>
          <w:b/>
          <w:sz w:val="20"/>
          <w:szCs w:val="20"/>
        </w:rPr>
      </w:pPr>
      <w:r w:rsidRPr="007D3D35">
        <w:rPr>
          <w:rFonts w:ascii="Calibri" w:hAnsi="Calibri" w:cs="Calibri"/>
          <w:b/>
          <w:sz w:val="20"/>
          <w:szCs w:val="20"/>
        </w:rPr>
        <w:t>Life Skills</w:t>
      </w:r>
    </w:p>
    <w:p w14:paraId="437D1C03" w14:textId="0A912DA8" w:rsidR="001E710E" w:rsidRPr="007D3D35" w:rsidRDefault="002864FD" w:rsidP="001E710E">
      <w:pPr>
        <w:pStyle w:val="Heading1"/>
        <w:numPr>
          <w:ilvl w:val="0"/>
          <w:numId w:val="0"/>
        </w:numPr>
        <w:ind w:left="360"/>
        <w:rPr>
          <w:rFonts w:ascii="Calibri" w:hAnsi="Calibri" w:cs="Calibri"/>
          <w:b/>
          <w:sz w:val="20"/>
          <w:szCs w:val="20"/>
        </w:rPr>
      </w:pPr>
      <w:r w:rsidRPr="007D3D35">
        <w:rPr>
          <w:rFonts w:ascii="Calibri" w:hAnsi="Calibri" w:cs="Calibri"/>
          <w:sz w:val="20"/>
          <w:szCs w:val="20"/>
        </w:rPr>
        <w:t xml:space="preserve">Life Skills at </w:t>
      </w:r>
      <w:r w:rsidR="00E755F0" w:rsidRPr="007D3D35">
        <w:rPr>
          <w:rFonts w:ascii="Calibri" w:hAnsi="Calibri" w:cs="Calibri"/>
          <w:sz w:val="20"/>
          <w:szCs w:val="20"/>
        </w:rPr>
        <w:t xml:space="preserve">REACH School is </w:t>
      </w:r>
      <w:r w:rsidRPr="007D3D35">
        <w:rPr>
          <w:rFonts w:ascii="Calibri" w:hAnsi="Calibri" w:cs="Calibri"/>
          <w:sz w:val="20"/>
          <w:szCs w:val="20"/>
        </w:rPr>
        <w:t>the way in which we deliver PSHE.</w:t>
      </w:r>
      <w:r w:rsidR="00E755F0" w:rsidRPr="007D3D35">
        <w:rPr>
          <w:rFonts w:ascii="Calibri" w:hAnsi="Calibri" w:cs="Calibri"/>
          <w:sz w:val="20"/>
          <w:szCs w:val="20"/>
        </w:rPr>
        <w:t xml:space="preserve"> Through work in lesson time and a wide range of activities across and beyond the curriculum, students gain practical knowledge and skills to help them live healthily and deal with the spiritual, moral, social and cultural issues they face as they approach adulthood. </w:t>
      </w:r>
    </w:p>
    <w:p w14:paraId="2DAAB6EB" w14:textId="5A1ED98A" w:rsidR="001E710E" w:rsidRPr="007D3D35" w:rsidRDefault="00E755F0" w:rsidP="001E710E">
      <w:pPr>
        <w:pStyle w:val="NoSpacing"/>
        <w:rPr>
          <w:rFonts w:cs="Calibri"/>
          <w:sz w:val="20"/>
          <w:szCs w:val="20"/>
        </w:rPr>
      </w:pPr>
      <w:r w:rsidRPr="007D3D35">
        <w:rPr>
          <w:rFonts w:cs="Calibri"/>
          <w:b/>
          <w:sz w:val="20"/>
          <w:szCs w:val="20"/>
        </w:rPr>
        <w:t>Subject overview</w:t>
      </w:r>
      <w:r w:rsidR="00BB01A8" w:rsidRPr="007D3D35">
        <w:rPr>
          <w:rFonts w:cs="Calibri"/>
          <w:b/>
          <w:sz w:val="20"/>
          <w:szCs w:val="20"/>
        </w:rPr>
        <w:t xml:space="preserve">- </w:t>
      </w:r>
      <w:r w:rsidR="00BB01A8" w:rsidRPr="007D3D35">
        <w:rPr>
          <w:rFonts w:cs="Calibri"/>
          <w:sz w:val="20"/>
          <w:szCs w:val="20"/>
        </w:rPr>
        <w:t>a</w:t>
      </w:r>
      <w:r w:rsidR="00864105" w:rsidRPr="007D3D35">
        <w:rPr>
          <w:rFonts w:cs="Calibri"/>
          <w:sz w:val="20"/>
          <w:szCs w:val="20"/>
        </w:rPr>
        <w:t>ll students have the opportunity to study:</w:t>
      </w:r>
    </w:p>
    <w:p w14:paraId="06986A14" w14:textId="544B7DE5" w:rsidR="00864105" w:rsidRPr="007D3D35" w:rsidRDefault="00E755F0" w:rsidP="001E710E">
      <w:pPr>
        <w:pStyle w:val="NoSpacing"/>
        <w:numPr>
          <w:ilvl w:val="0"/>
          <w:numId w:val="29"/>
        </w:numPr>
        <w:rPr>
          <w:rFonts w:cs="Calibri"/>
          <w:b/>
          <w:sz w:val="20"/>
          <w:szCs w:val="20"/>
        </w:rPr>
      </w:pPr>
      <w:r w:rsidRPr="007D3D35">
        <w:rPr>
          <w:rFonts w:cs="Calibri"/>
          <w:sz w:val="20"/>
          <w:szCs w:val="20"/>
        </w:rPr>
        <w:t>GCSE English, English L</w:t>
      </w:r>
      <w:r w:rsidR="00864105" w:rsidRPr="007D3D35">
        <w:rPr>
          <w:rFonts w:cs="Calibri"/>
          <w:sz w:val="20"/>
          <w:szCs w:val="20"/>
        </w:rPr>
        <w:t xml:space="preserve">iterature, GCSE Mathematics, </w:t>
      </w:r>
      <w:r w:rsidRPr="007D3D35">
        <w:rPr>
          <w:rFonts w:cs="Calibri"/>
          <w:sz w:val="20"/>
          <w:szCs w:val="20"/>
        </w:rPr>
        <w:t xml:space="preserve">GCSE Science </w:t>
      </w:r>
    </w:p>
    <w:p w14:paraId="05BEEF39" w14:textId="77777777" w:rsidR="00864105" w:rsidRPr="007D3D35" w:rsidRDefault="00E755F0" w:rsidP="00864105">
      <w:pPr>
        <w:pStyle w:val="ListParagraph"/>
        <w:numPr>
          <w:ilvl w:val="0"/>
          <w:numId w:val="26"/>
        </w:numPr>
        <w:rPr>
          <w:rFonts w:cs="Calibri"/>
          <w:sz w:val="20"/>
          <w:szCs w:val="20"/>
        </w:rPr>
      </w:pPr>
      <w:r w:rsidRPr="007D3D35">
        <w:rPr>
          <w:rFonts w:cs="Calibri"/>
          <w:sz w:val="20"/>
          <w:szCs w:val="20"/>
        </w:rPr>
        <w:t>Life Skills</w:t>
      </w:r>
      <w:r w:rsidR="00864105" w:rsidRPr="007D3D35">
        <w:rPr>
          <w:rFonts w:cs="Calibri"/>
          <w:sz w:val="20"/>
          <w:szCs w:val="20"/>
        </w:rPr>
        <w:t xml:space="preserve"> </w:t>
      </w:r>
    </w:p>
    <w:p w14:paraId="328BFA7B" w14:textId="0E6F0890" w:rsidR="00864105" w:rsidRPr="007D3D35" w:rsidRDefault="00864105" w:rsidP="00864105">
      <w:pPr>
        <w:pStyle w:val="ListParagraph"/>
        <w:numPr>
          <w:ilvl w:val="0"/>
          <w:numId w:val="26"/>
        </w:numPr>
        <w:rPr>
          <w:rFonts w:cs="Calibri"/>
          <w:sz w:val="20"/>
          <w:szCs w:val="20"/>
        </w:rPr>
      </w:pPr>
      <w:r w:rsidRPr="007D3D35">
        <w:rPr>
          <w:rFonts w:cs="Calibri"/>
          <w:sz w:val="20"/>
          <w:szCs w:val="20"/>
        </w:rPr>
        <w:t>T</w:t>
      </w:r>
      <w:r w:rsidR="00E755F0" w:rsidRPr="007D3D35">
        <w:rPr>
          <w:rFonts w:cs="Calibri"/>
          <w:sz w:val="20"/>
          <w:szCs w:val="20"/>
        </w:rPr>
        <w:t xml:space="preserve">wo </w:t>
      </w:r>
      <w:r w:rsidRPr="007D3D35">
        <w:rPr>
          <w:rFonts w:cs="Calibri"/>
          <w:sz w:val="20"/>
          <w:szCs w:val="20"/>
        </w:rPr>
        <w:t>more GCSE</w:t>
      </w:r>
      <w:r w:rsidR="00D6143C" w:rsidRPr="007D3D35">
        <w:rPr>
          <w:rFonts w:cs="Calibri"/>
          <w:sz w:val="20"/>
          <w:szCs w:val="20"/>
        </w:rPr>
        <w:t xml:space="preserve"> </w:t>
      </w:r>
      <w:r w:rsidR="00E755F0" w:rsidRPr="007D3D35">
        <w:rPr>
          <w:rFonts w:cs="Calibri"/>
          <w:sz w:val="20"/>
          <w:szCs w:val="20"/>
        </w:rPr>
        <w:t>option</w:t>
      </w:r>
      <w:r w:rsidRPr="007D3D35">
        <w:rPr>
          <w:rFonts w:cs="Calibri"/>
          <w:sz w:val="20"/>
          <w:szCs w:val="20"/>
        </w:rPr>
        <w:t xml:space="preserve">s </w:t>
      </w:r>
      <w:r w:rsidR="00E755F0" w:rsidRPr="007D3D35">
        <w:rPr>
          <w:rFonts w:cs="Calibri"/>
          <w:sz w:val="20"/>
          <w:szCs w:val="20"/>
        </w:rPr>
        <w:t xml:space="preserve">from Art, </w:t>
      </w:r>
      <w:r w:rsidR="00CC4017" w:rsidRPr="007D3D35">
        <w:rPr>
          <w:rFonts w:cs="Calibri"/>
          <w:sz w:val="20"/>
          <w:szCs w:val="20"/>
        </w:rPr>
        <w:t xml:space="preserve">Hospitality and </w:t>
      </w:r>
      <w:r w:rsidR="00A640EE" w:rsidRPr="007D3D35">
        <w:rPr>
          <w:rFonts w:cs="Calibri"/>
          <w:sz w:val="20"/>
          <w:szCs w:val="20"/>
        </w:rPr>
        <w:t>Catering</w:t>
      </w:r>
      <w:r w:rsidR="00D6143C" w:rsidRPr="007D3D35">
        <w:rPr>
          <w:rFonts w:cs="Calibri"/>
          <w:sz w:val="20"/>
          <w:szCs w:val="20"/>
        </w:rPr>
        <w:t>,</w:t>
      </w:r>
      <w:r w:rsidR="00E755F0" w:rsidRPr="007D3D35">
        <w:rPr>
          <w:rFonts w:cs="Calibri"/>
          <w:sz w:val="20"/>
          <w:szCs w:val="20"/>
        </w:rPr>
        <w:t xml:space="preserve"> Physical Education</w:t>
      </w:r>
      <w:r w:rsidR="00D77C7F" w:rsidRPr="007D3D35">
        <w:rPr>
          <w:rFonts w:cs="Calibri"/>
          <w:sz w:val="20"/>
          <w:szCs w:val="20"/>
        </w:rPr>
        <w:t xml:space="preserve">, </w:t>
      </w:r>
      <w:r w:rsidR="00A640EE" w:rsidRPr="007D3D35">
        <w:rPr>
          <w:rFonts w:cs="Calibri"/>
          <w:sz w:val="20"/>
          <w:szCs w:val="20"/>
        </w:rPr>
        <w:t xml:space="preserve">Media Studies </w:t>
      </w:r>
      <w:r w:rsidR="00D6143C" w:rsidRPr="007D3D35">
        <w:rPr>
          <w:rFonts w:cs="Calibri"/>
          <w:sz w:val="20"/>
          <w:szCs w:val="20"/>
        </w:rPr>
        <w:t>and History</w:t>
      </w:r>
    </w:p>
    <w:p w14:paraId="5A6700BE" w14:textId="21BA3445" w:rsidR="007D3D35" w:rsidRPr="007D3D35" w:rsidRDefault="007D3D35" w:rsidP="00864105">
      <w:pPr>
        <w:pStyle w:val="ListParagraph"/>
        <w:numPr>
          <w:ilvl w:val="0"/>
          <w:numId w:val="26"/>
        </w:numPr>
        <w:rPr>
          <w:rFonts w:cs="Calibri"/>
          <w:sz w:val="20"/>
          <w:szCs w:val="20"/>
        </w:rPr>
      </w:pPr>
      <w:r w:rsidRPr="007D3D35">
        <w:rPr>
          <w:rFonts w:cs="Calibri"/>
          <w:sz w:val="20"/>
          <w:szCs w:val="20"/>
        </w:rPr>
        <w:t>Functional Skills in Maths</w:t>
      </w:r>
    </w:p>
    <w:p w14:paraId="3C945629" w14:textId="7F73F894" w:rsidR="007D3D35" w:rsidRPr="007D3D35" w:rsidRDefault="007D3D35" w:rsidP="00864105">
      <w:pPr>
        <w:pStyle w:val="ListParagraph"/>
        <w:numPr>
          <w:ilvl w:val="0"/>
          <w:numId w:val="26"/>
        </w:numPr>
        <w:rPr>
          <w:rFonts w:cs="Calibri"/>
          <w:sz w:val="20"/>
          <w:szCs w:val="20"/>
        </w:rPr>
      </w:pPr>
      <w:r w:rsidRPr="007D3D35">
        <w:rPr>
          <w:rFonts w:cs="Calibri"/>
          <w:sz w:val="20"/>
          <w:szCs w:val="20"/>
        </w:rPr>
        <w:t>AQA Unit Awards</w:t>
      </w:r>
    </w:p>
    <w:p w14:paraId="7ABEB501" w14:textId="6F377C9E" w:rsidR="00864105" w:rsidRPr="007D3D35" w:rsidRDefault="00E755F0" w:rsidP="000244BA">
      <w:pPr>
        <w:pStyle w:val="Heading1"/>
        <w:numPr>
          <w:ilvl w:val="0"/>
          <w:numId w:val="0"/>
        </w:numPr>
        <w:ind w:left="360" w:hanging="360"/>
        <w:rPr>
          <w:rFonts w:ascii="Calibri" w:hAnsi="Calibri" w:cs="Calibri"/>
          <w:b/>
          <w:sz w:val="20"/>
          <w:szCs w:val="20"/>
        </w:rPr>
      </w:pPr>
      <w:r w:rsidRPr="007D3D35">
        <w:rPr>
          <w:rFonts w:ascii="Calibri" w:hAnsi="Calibri" w:cs="Calibri"/>
          <w:b/>
          <w:sz w:val="20"/>
          <w:szCs w:val="20"/>
        </w:rPr>
        <w:t>Enriched curriculum</w:t>
      </w:r>
    </w:p>
    <w:p w14:paraId="60E3EB33" w14:textId="6C61694F" w:rsidR="00A640EE" w:rsidRPr="007D3D35" w:rsidRDefault="00A640EE" w:rsidP="00A640EE">
      <w:pPr>
        <w:pStyle w:val="Heading1"/>
        <w:numPr>
          <w:ilvl w:val="0"/>
          <w:numId w:val="28"/>
        </w:numPr>
        <w:shd w:val="clear" w:color="auto" w:fill="FFFFFF"/>
        <w:spacing w:after="0"/>
        <w:rPr>
          <w:rFonts w:ascii="Calibri" w:eastAsia="Times New Roman" w:hAnsi="Calibri" w:cs="Calibri"/>
          <w:sz w:val="20"/>
          <w:szCs w:val="20"/>
          <w:lang w:eastAsia="en-GB"/>
        </w:rPr>
      </w:pPr>
      <w:r w:rsidRPr="007D3D35">
        <w:rPr>
          <w:rFonts w:ascii="Calibri" w:eastAsia="Times New Roman" w:hAnsi="Calibri" w:cs="Calibri"/>
          <w:b/>
          <w:sz w:val="20"/>
          <w:szCs w:val="20"/>
          <w:lang w:eastAsia="en-GB"/>
        </w:rPr>
        <w:t xml:space="preserve">In Year 10, </w:t>
      </w:r>
      <w:r w:rsidR="00E755F0" w:rsidRPr="007D3D35">
        <w:rPr>
          <w:rFonts w:ascii="Calibri" w:eastAsia="Times New Roman" w:hAnsi="Calibri" w:cs="Calibri"/>
          <w:b/>
          <w:sz w:val="20"/>
          <w:szCs w:val="20"/>
          <w:lang w:eastAsia="en-GB"/>
        </w:rPr>
        <w:t>Work Related Learni</w:t>
      </w:r>
      <w:r w:rsidR="00864105" w:rsidRPr="007D3D35">
        <w:rPr>
          <w:rFonts w:ascii="Calibri" w:eastAsia="Times New Roman" w:hAnsi="Calibri" w:cs="Calibri"/>
          <w:b/>
          <w:sz w:val="20"/>
          <w:szCs w:val="20"/>
          <w:lang w:eastAsia="en-GB"/>
        </w:rPr>
        <w:t>ng</w:t>
      </w:r>
      <w:r w:rsidR="00864105" w:rsidRPr="007D3D35">
        <w:rPr>
          <w:rFonts w:ascii="Calibri" w:eastAsia="Times New Roman" w:hAnsi="Calibri" w:cs="Calibri"/>
          <w:sz w:val="20"/>
          <w:szCs w:val="20"/>
          <w:lang w:eastAsia="en-GB"/>
        </w:rPr>
        <w:t xml:space="preserve"> </w:t>
      </w:r>
      <w:r w:rsidR="00E755F0" w:rsidRPr="007D3D35">
        <w:rPr>
          <w:rFonts w:ascii="Calibri" w:eastAsia="Times New Roman" w:hAnsi="Calibri" w:cs="Calibri"/>
          <w:sz w:val="20"/>
          <w:szCs w:val="20"/>
          <w:lang w:eastAsia="en-GB"/>
        </w:rPr>
        <w:t>uses the context of work to develop knowledge, skills and un</w:t>
      </w:r>
      <w:r w:rsidR="00864105" w:rsidRPr="007D3D35">
        <w:rPr>
          <w:rFonts w:ascii="Calibri" w:eastAsia="Times New Roman" w:hAnsi="Calibri" w:cs="Calibri"/>
          <w:sz w:val="20"/>
          <w:szCs w:val="20"/>
          <w:lang w:eastAsia="en-GB"/>
        </w:rPr>
        <w:t xml:space="preserve">derstanding that </w:t>
      </w:r>
      <w:r w:rsidR="00F85094" w:rsidRPr="007D3D35">
        <w:rPr>
          <w:rFonts w:ascii="Calibri" w:eastAsia="Times New Roman" w:hAnsi="Calibri" w:cs="Calibri"/>
          <w:sz w:val="20"/>
          <w:szCs w:val="20"/>
          <w:lang w:eastAsia="en-GB"/>
        </w:rPr>
        <w:t xml:space="preserve">are </w:t>
      </w:r>
      <w:r w:rsidR="00864105" w:rsidRPr="007D3D35">
        <w:rPr>
          <w:rFonts w:ascii="Calibri" w:eastAsia="Times New Roman" w:hAnsi="Calibri" w:cs="Calibri"/>
          <w:sz w:val="20"/>
          <w:szCs w:val="20"/>
          <w:lang w:eastAsia="en-GB"/>
        </w:rPr>
        <w:t xml:space="preserve">needed </w:t>
      </w:r>
      <w:r w:rsidR="00E755F0" w:rsidRPr="007D3D35">
        <w:rPr>
          <w:rFonts w:ascii="Calibri" w:eastAsia="Times New Roman" w:hAnsi="Calibri" w:cs="Calibri"/>
          <w:sz w:val="20"/>
          <w:szCs w:val="20"/>
          <w:lang w:eastAsia="en-GB"/>
        </w:rPr>
        <w:t>i</w:t>
      </w:r>
      <w:r w:rsidR="00864105" w:rsidRPr="007D3D35">
        <w:rPr>
          <w:rFonts w:ascii="Calibri" w:eastAsia="Times New Roman" w:hAnsi="Calibri" w:cs="Calibri"/>
          <w:sz w:val="20"/>
          <w:szCs w:val="20"/>
          <w:lang w:eastAsia="en-GB"/>
        </w:rPr>
        <w:t xml:space="preserve">n a working environment. </w:t>
      </w:r>
      <w:r w:rsidR="00E755F0" w:rsidRPr="007D3D35">
        <w:rPr>
          <w:rFonts w:ascii="Calibri" w:eastAsia="Times New Roman" w:hAnsi="Calibri" w:cs="Calibri"/>
          <w:sz w:val="20"/>
          <w:szCs w:val="20"/>
          <w:lang w:eastAsia="en-GB"/>
        </w:rPr>
        <w:t>Students attend their work placement on a weekly basis for 5 hours where they gain employability skills, skills in punctuality, customer service, tool handling, communication, team-work and ICT, alongside level 1 or 2 vocational qualifications.</w:t>
      </w:r>
    </w:p>
    <w:p w14:paraId="4EFF0EB5" w14:textId="1B1FFBC9" w:rsidR="00C95FE0" w:rsidRPr="007D3D35" w:rsidRDefault="00A640EE" w:rsidP="00C95FE0">
      <w:pPr>
        <w:pStyle w:val="ListParagraph"/>
        <w:numPr>
          <w:ilvl w:val="0"/>
          <w:numId w:val="28"/>
        </w:numPr>
        <w:rPr>
          <w:rFonts w:cs="Calibri"/>
          <w:b/>
          <w:sz w:val="20"/>
          <w:szCs w:val="20"/>
          <w:lang w:eastAsia="en-GB"/>
        </w:rPr>
      </w:pPr>
      <w:r w:rsidRPr="007D3D35">
        <w:rPr>
          <w:rFonts w:cs="Calibri"/>
          <w:b/>
          <w:sz w:val="20"/>
          <w:szCs w:val="20"/>
          <w:lang w:eastAsia="en-GB"/>
        </w:rPr>
        <w:t xml:space="preserve">In Year 11, Pathways </w:t>
      </w:r>
      <w:r w:rsidR="00F85094" w:rsidRPr="007D3D35">
        <w:rPr>
          <w:rFonts w:cs="Calibri"/>
          <w:bCs/>
          <w:sz w:val="20"/>
          <w:szCs w:val="20"/>
          <w:lang w:eastAsia="en-GB"/>
        </w:rPr>
        <w:t>provides the opportunity for students to reflect on their own skills and attributes, and to focus on developing and applying employability skills in their future careers.</w:t>
      </w:r>
      <w:r w:rsidR="00C95FE0" w:rsidRPr="007D3D35">
        <w:rPr>
          <w:rFonts w:cs="Calibri"/>
          <w:bCs/>
          <w:sz w:val="20"/>
          <w:szCs w:val="20"/>
          <w:lang w:eastAsia="en-GB"/>
        </w:rPr>
        <w:t xml:space="preserve"> All Year 11s have a one to one careers interview with Birmingham Careers Service and have a bespoke careers action plan created to widen Post 16 aspirations and support students on their journey. </w:t>
      </w:r>
    </w:p>
    <w:p w14:paraId="30607A4A" w14:textId="58878C73" w:rsidR="00A640EE" w:rsidRPr="007D3D35" w:rsidRDefault="00A640EE" w:rsidP="00004589">
      <w:pPr>
        <w:pStyle w:val="ListParagraph"/>
        <w:numPr>
          <w:ilvl w:val="0"/>
          <w:numId w:val="28"/>
        </w:numPr>
        <w:rPr>
          <w:rFonts w:cs="Calibri"/>
          <w:bCs/>
          <w:sz w:val="20"/>
          <w:szCs w:val="20"/>
          <w:lang w:eastAsia="en-GB"/>
        </w:rPr>
      </w:pPr>
      <w:r w:rsidRPr="007D3D35">
        <w:rPr>
          <w:rFonts w:cs="Calibri"/>
          <w:b/>
          <w:sz w:val="20"/>
          <w:szCs w:val="20"/>
          <w:lang w:eastAsia="en-GB"/>
        </w:rPr>
        <w:t>Active Citizenship</w:t>
      </w:r>
      <w:r w:rsidR="00F85094" w:rsidRPr="007D3D35">
        <w:rPr>
          <w:rFonts w:cs="Calibri"/>
          <w:b/>
          <w:sz w:val="20"/>
          <w:szCs w:val="20"/>
          <w:lang w:eastAsia="en-GB"/>
        </w:rPr>
        <w:t xml:space="preserve"> </w:t>
      </w:r>
      <w:r w:rsidR="007C30FA" w:rsidRPr="007D3D35">
        <w:rPr>
          <w:rFonts w:cs="Calibri"/>
          <w:bCs/>
          <w:sz w:val="20"/>
          <w:szCs w:val="20"/>
          <w:lang w:eastAsia="en-GB"/>
        </w:rPr>
        <w:t xml:space="preserve">helps all student to develop a positive and resilient identity through experiential learning. Active Citizenship helps students to develop an understanding of being part of something bigger than themselves and the curriculum will give opportunities to feel an active part of the school, </w:t>
      </w:r>
      <w:r w:rsidR="007C30FA" w:rsidRPr="007D3D35">
        <w:rPr>
          <w:rFonts w:cs="Calibri"/>
          <w:bCs/>
          <w:sz w:val="20"/>
          <w:szCs w:val="20"/>
          <w:lang w:eastAsia="en-GB"/>
        </w:rPr>
        <w:lastRenderedPageBreak/>
        <w:t>the local area and the wider community. The curriculum will give students the opportunities to develop character qualities through both classroom teaching and outdoor opportunities.</w:t>
      </w:r>
    </w:p>
    <w:p w14:paraId="7F3C69EB" w14:textId="77777777" w:rsidR="007D3D35" w:rsidRPr="007D3D35" w:rsidRDefault="00004589" w:rsidP="0082741D">
      <w:pPr>
        <w:pStyle w:val="ListParagraph"/>
        <w:numPr>
          <w:ilvl w:val="0"/>
          <w:numId w:val="28"/>
        </w:numPr>
        <w:shd w:val="clear" w:color="auto" w:fill="FFFFFF"/>
        <w:spacing w:after="0"/>
        <w:rPr>
          <w:rFonts w:eastAsia="Times New Roman" w:cs="Calibri"/>
          <w:b/>
          <w:sz w:val="20"/>
          <w:szCs w:val="20"/>
          <w:lang w:eastAsia="en-GB"/>
        </w:rPr>
      </w:pPr>
      <w:r w:rsidRPr="007D3D35">
        <w:rPr>
          <w:rFonts w:cs="Calibri"/>
          <w:b/>
          <w:sz w:val="20"/>
          <w:szCs w:val="20"/>
          <w:lang w:eastAsia="en-GB"/>
        </w:rPr>
        <w:t>CEIAG</w:t>
      </w:r>
      <w:r w:rsidR="00034C50" w:rsidRPr="007D3D35">
        <w:rPr>
          <w:rFonts w:cs="Calibri"/>
          <w:b/>
          <w:sz w:val="20"/>
          <w:szCs w:val="20"/>
          <w:lang w:eastAsia="en-GB"/>
        </w:rPr>
        <w:t xml:space="preserve"> </w:t>
      </w:r>
      <w:r w:rsidR="00C95FE0" w:rsidRPr="007D3D35">
        <w:rPr>
          <w:rFonts w:cs="Calibri"/>
          <w:bCs/>
          <w:sz w:val="20"/>
          <w:szCs w:val="20"/>
          <w:lang w:val="en-US" w:eastAsia="en-GB"/>
        </w:rPr>
        <w:t>is an integral part of our development plan,</w:t>
      </w:r>
      <w:r w:rsidR="00C95FE0" w:rsidRPr="007D3D35">
        <w:rPr>
          <w:rFonts w:cs="Calibri"/>
          <w:sz w:val="20"/>
          <w:szCs w:val="20"/>
          <w:lang w:eastAsia="en-GB"/>
        </w:rPr>
        <w:t xml:space="preserve"> ensuring all students have access to support and opportunities to enable them to make informed decisions about their future</w:t>
      </w:r>
      <w:r w:rsidR="00C95FE0" w:rsidRPr="007D3D35">
        <w:rPr>
          <w:rFonts w:cs="Calibri"/>
          <w:sz w:val="20"/>
          <w:szCs w:val="20"/>
          <w:lang w:val="en-US" w:eastAsia="en-GB"/>
        </w:rPr>
        <w:t>. The Gatsby Benchmarks provide a clear framework to help us to develop our careers provision across all areas of the</w:t>
      </w:r>
      <w:r w:rsidR="00C95FE0" w:rsidRPr="007D3D35">
        <w:rPr>
          <w:rFonts w:cs="Calibri"/>
          <w:b/>
          <w:sz w:val="20"/>
          <w:szCs w:val="20"/>
          <w:lang w:val="en-US" w:eastAsia="en-GB"/>
        </w:rPr>
        <w:t xml:space="preserve"> </w:t>
      </w:r>
      <w:r w:rsidR="00C95FE0" w:rsidRPr="007D3D35">
        <w:rPr>
          <w:rFonts w:cs="Calibri"/>
          <w:bCs/>
          <w:sz w:val="20"/>
          <w:szCs w:val="20"/>
          <w:lang w:val="en-US" w:eastAsia="en-GB"/>
        </w:rPr>
        <w:t>curriculum. W</w:t>
      </w:r>
      <w:r w:rsidR="00F85094" w:rsidRPr="007D3D35">
        <w:rPr>
          <w:rFonts w:cs="Calibri"/>
          <w:bCs/>
          <w:sz w:val="20"/>
          <w:szCs w:val="20"/>
          <w:lang w:eastAsia="en-GB"/>
        </w:rPr>
        <w:t>e</w:t>
      </w:r>
      <w:r w:rsidR="00F85094" w:rsidRPr="007D3D35">
        <w:rPr>
          <w:rFonts w:cs="Calibri"/>
          <w:sz w:val="20"/>
          <w:szCs w:val="20"/>
          <w:lang w:eastAsia="en-GB"/>
        </w:rPr>
        <w:t xml:space="preserve"> work closely with Birmingham Careers Service and Birmingham Careers Hub to ensure that students have a pertinent and aspirational Post-16 placement. </w:t>
      </w:r>
      <w:r w:rsidR="00C95FE0" w:rsidRPr="007D3D35">
        <w:rPr>
          <w:rFonts w:cs="Calibri"/>
          <w:sz w:val="20"/>
          <w:szCs w:val="20"/>
          <w:lang w:eastAsia="en-GB"/>
        </w:rPr>
        <w:t xml:space="preserve">This year we are working </w:t>
      </w:r>
      <w:r w:rsidR="006F7913" w:rsidRPr="007D3D35">
        <w:rPr>
          <w:rFonts w:cs="Calibri"/>
          <w:sz w:val="20"/>
          <w:szCs w:val="20"/>
          <w:lang w:eastAsia="en-GB"/>
        </w:rPr>
        <w:t>in partnership with</w:t>
      </w:r>
      <w:r w:rsidR="00C95FE0" w:rsidRPr="007D3D35">
        <w:rPr>
          <w:rFonts w:cs="Calibri"/>
          <w:sz w:val="20"/>
          <w:szCs w:val="20"/>
          <w:lang w:eastAsia="en-GB"/>
        </w:rPr>
        <w:t xml:space="preserve"> </w:t>
      </w:r>
      <w:r w:rsidR="006F7913" w:rsidRPr="007D3D35">
        <w:rPr>
          <w:rFonts w:cs="Calibri"/>
          <w:sz w:val="20"/>
          <w:szCs w:val="20"/>
          <w:lang w:eastAsia="en-GB"/>
        </w:rPr>
        <w:t xml:space="preserve">Birmingham Careers </w:t>
      </w:r>
      <w:r w:rsidR="00C95FE0" w:rsidRPr="007D3D35">
        <w:rPr>
          <w:rFonts w:cs="Calibri"/>
          <w:sz w:val="20"/>
          <w:szCs w:val="20"/>
          <w:lang w:eastAsia="en-GB"/>
        </w:rPr>
        <w:t>Hub</w:t>
      </w:r>
      <w:r w:rsidR="006F7913" w:rsidRPr="007D3D35">
        <w:rPr>
          <w:rFonts w:cs="Calibri"/>
          <w:sz w:val="20"/>
          <w:szCs w:val="20"/>
          <w:lang w:eastAsia="en-GB"/>
        </w:rPr>
        <w:t xml:space="preserve">, implementing the </w:t>
      </w:r>
      <w:r w:rsidR="00C95FE0" w:rsidRPr="007D3D35">
        <w:rPr>
          <w:rFonts w:cs="Calibri"/>
          <w:sz w:val="20"/>
          <w:szCs w:val="20"/>
          <w:lang w:eastAsia="en-GB"/>
        </w:rPr>
        <w:t xml:space="preserve">‘Me and My’ </w:t>
      </w:r>
      <w:r w:rsidR="006F7913" w:rsidRPr="007D3D35">
        <w:rPr>
          <w:rFonts w:cs="Calibri"/>
          <w:sz w:val="20"/>
          <w:szCs w:val="20"/>
          <w:lang w:eastAsia="en-GB"/>
        </w:rPr>
        <w:t xml:space="preserve">Project, </w:t>
      </w:r>
      <w:r w:rsidR="00C95FE0" w:rsidRPr="007D3D35">
        <w:rPr>
          <w:rFonts w:cs="Calibri"/>
          <w:sz w:val="20"/>
          <w:szCs w:val="20"/>
          <w:lang w:eastAsia="en-GB"/>
        </w:rPr>
        <w:t xml:space="preserve">with the intention that </w:t>
      </w:r>
      <w:r w:rsidR="00C95FE0" w:rsidRPr="007D3D35">
        <w:rPr>
          <w:rFonts w:cs="Calibri"/>
          <w:sz w:val="20"/>
          <w:szCs w:val="20"/>
          <w:lang w:val="en-US" w:eastAsia="en-GB"/>
        </w:rPr>
        <w:t>intensive engagement in career development activities at a younger age increase the students’ chances of attaining minimum GCSE requirements to put them on a pathway to positive employment and a better future.</w:t>
      </w:r>
    </w:p>
    <w:p w14:paraId="015C4588" w14:textId="12624C41" w:rsidR="007D3D35" w:rsidRPr="007D3D35" w:rsidRDefault="00A640EE" w:rsidP="007221D3">
      <w:pPr>
        <w:pStyle w:val="ListParagraph"/>
        <w:numPr>
          <w:ilvl w:val="0"/>
          <w:numId w:val="28"/>
        </w:numPr>
        <w:shd w:val="clear" w:color="auto" w:fill="FFFFFF"/>
        <w:spacing w:after="0"/>
        <w:rPr>
          <w:rFonts w:eastAsia="Times New Roman" w:cs="Calibri"/>
          <w:b/>
          <w:sz w:val="20"/>
          <w:szCs w:val="20"/>
          <w:lang w:eastAsia="en-GB"/>
        </w:rPr>
      </w:pPr>
      <w:r w:rsidRPr="007D3D35">
        <w:rPr>
          <w:rFonts w:eastAsia="Times New Roman" w:cs="Calibri"/>
          <w:b/>
          <w:sz w:val="20"/>
          <w:szCs w:val="20"/>
          <w:lang w:eastAsia="en-GB"/>
        </w:rPr>
        <w:t>RSE</w:t>
      </w:r>
      <w:r w:rsidR="007D3D35" w:rsidRPr="007D3D35">
        <w:rPr>
          <w:rFonts w:eastAsia="Times New Roman" w:cs="Calibri"/>
          <w:b/>
          <w:sz w:val="20"/>
          <w:szCs w:val="20"/>
          <w:lang w:eastAsia="en-GB"/>
        </w:rPr>
        <w:t xml:space="preserve"> </w:t>
      </w:r>
      <w:r w:rsidR="007D3D35">
        <w:rPr>
          <w:rFonts w:cs="Calibri"/>
          <w:sz w:val="20"/>
          <w:szCs w:val="20"/>
        </w:rPr>
        <w:t>is a</w:t>
      </w:r>
      <w:r w:rsidR="007D3D35" w:rsidRPr="007D3D35">
        <w:rPr>
          <w:rFonts w:cs="Calibri"/>
          <w:sz w:val="20"/>
          <w:szCs w:val="20"/>
        </w:rPr>
        <w:t xml:space="preserve"> </w:t>
      </w:r>
      <w:r w:rsidR="007D3D35" w:rsidRPr="007D3D35">
        <w:rPr>
          <w:rFonts w:cs="Calibri"/>
          <w:sz w:val="20"/>
          <w:szCs w:val="20"/>
        </w:rPr>
        <w:t>significant</w:t>
      </w:r>
      <w:r w:rsidR="007D3D35" w:rsidRPr="007D3D35">
        <w:rPr>
          <w:rFonts w:cs="Calibri"/>
          <w:sz w:val="20"/>
          <w:szCs w:val="20"/>
        </w:rPr>
        <w:t xml:space="preserve"> part of the curriculum at REACH and teaches our students the importance of positive and loving relationships, family life and respect for all others, diversity and equality in all its forms. Our RSHE curriculum empowers our students to develop and form their own positive values, attitudes, personal and social skills, and increase their knowledge and understanding of how to make informed decisions and life choices. </w:t>
      </w:r>
    </w:p>
    <w:p w14:paraId="61A6E2C2" w14:textId="14008C61" w:rsidR="007D3D35" w:rsidRPr="007D3D35" w:rsidRDefault="007D3D35" w:rsidP="00FD40D2">
      <w:pPr>
        <w:pStyle w:val="ListParagraph"/>
        <w:numPr>
          <w:ilvl w:val="0"/>
          <w:numId w:val="28"/>
        </w:numPr>
        <w:shd w:val="clear" w:color="auto" w:fill="FFFFFF"/>
        <w:spacing w:after="0"/>
        <w:rPr>
          <w:rFonts w:cs="Calibri"/>
          <w:sz w:val="20"/>
          <w:szCs w:val="20"/>
        </w:rPr>
      </w:pPr>
      <w:r w:rsidRPr="007D3D35">
        <w:rPr>
          <w:rFonts w:eastAsia="Times New Roman" w:cs="Calibri"/>
          <w:b/>
          <w:sz w:val="20"/>
          <w:szCs w:val="20"/>
          <w:lang w:eastAsia="en-GB"/>
        </w:rPr>
        <w:t xml:space="preserve">Mental Health and Wellbeing </w:t>
      </w:r>
      <w:r>
        <w:rPr>
          <w:rFonts w:eastAsia="Times New Roman" w:cs="Calibri"/>
          <w:b/>
          <w:sz w:val="20"/>
          <w:szCs w:val="20"/>
          <w:lang w:eastAsia="en-GB"/>
        </w:rPr>
        <w:t xml:space="preserve"> </w:t>
      </w:r>
      <w:r w:rsidRPr="007D3D35">
        <w:rPr>
          <w:rFonts w:cs="Calibri"/>
          <w:sz w:val="20"/>
          <w:szCs w:val="20"/>
        </w:rPr>
        <w:t>Many of our students start REACH having been disengaged from learning with the vast majority having Social, Emotional or Mental Health issues, so supporting our students in recognising and managing these areas is a priority. At REACH School we understand the importance of supporting our students</w:t>
      </w:r>
      <w:r>
        <w:rPr>
          <w:rFonts w:cs="Calibri"/>
          <w:sz w:val="20"/>
          <w:szCs w:val="20"/>
        </w:rPr>
        <w:t>’</w:t>
      </w:r>
      <w:r w:rsidRPr="007D3D35">
        <w:rPr>
          <w:rFonts w:cs="Calibri"/>
          <w:sz w:val="20"/>
          <w:szCs w:val="20"/>
        </w:rPr>
        <w:t xml:space="preserve"> mental health and physical wellbeing through curricular and extra-curricular activities such as the gym, Life Skills, Path</w:t>
      </w:r>
      <w:r>
        <w:rPr>
          <w:rFonts w:cs="Calibri"/>
          <w:sz w:val="20"/>
          <w:szCs w:val="20"/>
        </w:rPr>
        <w:t>ways and our Active Citizenship,</w:t>
      </w:r>
      <w:r w:rsidRPr="007D3D35">
        <w:rPr>
          <w:rFonts w:cs="Calibri"/>
          <w:sz w:val="20"/>
          <w:szCs w:val="20"/>
        </w:rPr>
        <w:t xml:space="preserve"> where students investigate their emotions and </w:t>
      </w:r>
      <w:r>
        <w:rPr>
          <w:rFonts w:cs="Calibri"/>
          <w:sz w:val="20"/>
          <w:szCs w:val="20"/>
        </w:rPr>
        <w:t xml:space="preserve">develop </w:t>
      </w:r>
      <w:r w:rsidRPr="007D3D35">
        <w:rPr>
          <w:rFonts w:cs="Calibri"/>
          <w:sz w:val="20"/>
          <w:szCs w:val="20"/>
        </w:rPr>
        <w:t xml:space="preserve">coping strategies. We work with our students through targeted literacy and emotional literacy interventions to not only improve our students ability, but to help them develop their own social/emotional resilience so that they are better equipped </w:t>
      </w:r>
      <w:r>
        <w:rPr>
          <w:rFonts w:cs="Calibri"/>
          <w:sz w:val="20"/>
          <w:szCs w:val="20"/>
        </w:rPr>
        <w:t xml:space="preserve">for future pathways. </w:t>
      </w:r>
    </w:p>
    <w:bookmarkEnd w:id="0"/>
    <w:p w14:paraId="5A562123" w14:textId="77777777" w:rsidR="007D3D35" w:rsidRDefault="007D3D35" w:rsidP="007D3D35"/>
    <w:p w14:paraId="354234CD" w14:textId="77777777" w:rsidR="007D3D35" w:rsidRDefault="007D3D35" w:rsidP="007D3D35"/>
    <w:p w14:paraId="1F144AD7" w14:textId="77777777" w:rsidR="007D3D35" w:rsidRPr="00A640EE" w:rsidRDefault="007D3D35" w:rsidP="00A640EE">
      <w:pPr>
        <w:shd w:val="clear" w:color="auto" w:fill="FFFFFF"/>
        <w:spacing w:after="0"/>
        <w:rPr>
          <w:rFonts w:eastAsia="Times New Roman" w:cstheme="minorHAnsi"/>
          <w:b/>
          <w:sz w:val="20"/>
          <w:szCs w:val="20"/>
          <w:lang w:eastAsia="en-GB"/>
        </w:rPr>
      </w:pPr>
    </w:p>
    <w:sectPr w:rsidR="007D3D35" w:rsidRPr="00A640EE">
      <w:pgSz w:w="11906" w:h="16838"/>
      <w:pgMar w:top="1440" w:right="1440" w:bottom="1440" w:left="1440" w:header="708" w:footer="708" w:gutter="0"/>
      <w:pgBorders w:offsetFrom="page">
        <w:top w:val="single" w:sz="36" w:space="24" w:color="FFFFFF" w:themeColor="background1"/>
        <w:left w:val="single" w:sz="36" w:space="24" w:color="FFFFFF" w:themeColor="background1"/>
        <w:bottom w:val="single" w:sz="36" w:space="24" w:color="FFFFFF" w:themeColor="background1"/>
        <w:right w:val="single" w:sz="36"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5D081" w14:textId="77777777" w:rsidR="002A67BD" w:rsidRDefault="002A67BD">
      <w:pPr>
        <w:spacing w:after="0" w:line="240" w:lineRule="auto"/>
      </w:pPr>
      <w:r>
        <w:separator/>
      </w:r>
    </w:p>
  </w:endnote>
  <w:endnote w:type="continuationSeparator" w:id="0">
    <w:p w14:paraId="7A9C145D" w14:textId="77777777" w:rsidR="002A67BD" w:rsidRDefault="002A6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9747A" w14:textId="77777777" w:rsidR="002A67BD" w:rsidRDefault="002A67BD">
      <w:pPr>
        <w:spacing w:after="0" w:line="240" w:lineRule="auto"/>
      </w:pPr>
      <w:r>
        <w:separator/>
      </w:r>
    </w:p>
  </w:footnote>
  <w:footnote w:type="continuationSeparator" w:id="0">
    <w:p w14:paraId="1EF82E9A" w14:textId="77777777" w:rsidR="002A67BD" w:rsidRDefault="002A67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EE39B8"/>
    <w:multiLevelType w:val="multilevel"/>
    <w:tmpl w:val="CBBEB8D0"/>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2FA6518"/>
    <w:multiLevelType w:val="hybridMultilevel"/>
    <w:tmpl w:val="119000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741FED"/>
    <w:multiLevelType w:val="hybridMultilevel"/>
    <w:tmpl w:val="C5A85C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8D7557E"/>
    <w:multiLevelType w:val="multilevel"/>
    <w:tmpl w:val="F21E2D14"/>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12C6E6C"/>
    <w:multiLevelType w:val="hybridMultilevel"/>
    <w:tmpl w:val="EB1072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624B9C"/>
    <w:multiLevelType w:val="hybridMultilevel"/>
    <w:tmpl w:val="AD16B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447B58"/>
    <w:multiLevelType w:val="hybridMultilevel"/>
    <w:tmpl w:val="4A0E55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0946034"/>
    <w:multiLevelType w:val="multilevel"/>
    <w:tmpl w:val="7916E5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asciiTheme="minorHAnsi" w:hAnsiTheme="minorHAnsi"/>
        <w:sz w:val="22"/>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nsid w:val="42E32FD6"/>
    <w:multiLevelType w:val="hybridMultilevel"/>
    <w:tmpl w:val="0E2AD0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438C22A1"/>
    <w:multiLevelType w:val="multilevel"/>
    <w:tmpl w:val="70F285C2"/>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7AE2A64"/>
    <w:multiLevelType w:val="hybridMultilevel"/>
    <w:tmpl w:val="06683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5B05FD"/>
    <w:multiLevelType w:val="hybridMultilevel"/>
    <w:tmpl w:val="F1AAC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A3531D"/>
    <w:multiLevelType w:val="multilevel"/>
    <w:tmpl w:val="FD2044CC"/>
    <w:styleLink w:val="Style1"/>
    <w:lvl w:ilvl="0">
      <w:start w:val="1"/>
      <w:numFmt w:val="decimal"/>
      <w:pStyle w:val="Heading1"/>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1F32654"/>
    <w:multiLevelType w:val="multilevel"/>
    <w:tmpl w:val="35345AAE"/>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57A63EB"/>
    <w:multiLevelType w:val="hybridMultilevel"/>
    <w:tmpl w:val="3392C4D4"/>
    <w:lvl w:ilvl="0" w:tplc="8A86D79C">
      <w:start w:val="1"/>
      <w:numFmt w:val="bullet"/>
      <w:pStyle w:val="PolicyBullets"/>
      <w:lvlText w:val=""/>
      <w:lvlJc w:val="left"/>
      <w:pPr>
        <w:ind w:left="1494"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7">
    <w:nsid w:val="5A27432E"/>
    <w:multiLevelType w:val="hybridMultilevel"/>
    <w:tmpl w:val="1266193A"/>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18">
    <w:nsid w:val="5C404C02"/>
    <w:multiLevelType w:val="multilevel"/>
    <w:tmpl w:val="7916E5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asciiTheme="minorHAnsi" w:hAnsiTheme="minorHAnsi"/>
        <w:sz w:val="22"/>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9">
    <w:nsid w:val="68BD689F"/>
    <w:multiLevelType w:val="multilevel"/>
    <w:tmpl w:val="CBBEB8D0"/>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A877D8B"/>
    <w:multiLevelType w:val="hybridMultilevel"/>
    <w:tmpl w:val="0292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6F126627"/>
    <w:multiLevelType w:val="multilevel"/>
    <w:tmpl w:val="79B20082"/>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F956422"/>
    <w:multiLevelType w:val="multilevel"/>
    <w:tmpl w:val="CBBEB8D0"/>
    <w:lvl w:ilvl="0">
      <w:start w:val="1"/>
      <w:numFmt w:val="decimal"/>
      <w:lvlText w:val="%1."/>
      <w:lvlJc w:val="left"/>
      <w:pPr>
        <w:ind w:left="1080" w:hanging="360"/>
      </w:pPr>
    </w:lvl>
    <w:lvl w:ilvl="1">
      <w:start w:val="1"/>
      <w:numFmt w:val="decimal"/>
      <w:lvlText w:val="%1.%2."/>
      <w:lvlJc w:val="left"/>
      <w:pPr>
        <w:ind w:left="1512" w:hanging="432"/>
      </w:pPr>
      <w:rPr>
        <w:rFonts w:asciiTheme="minorHAnsi" w:hAnsiTheme="minorHAnsi"/>
        <w:sz w:val="22"/>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nsid w:val="7CD00562"/>
    <w:multiLevelType w:val="multilevel"/>
    <w:tmpl w:val="7916E5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asciiTheme="minorHAnsi" w:hAnsiTheme="minorHAnsi"/>
        <w:sz w:val="22"/>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20"/>
  </w:num>
  <w:num w:numId="2">
    <w:abstractNumId w:val="8"/>
  </w:num>
  <w:num w:numId="3">
    <w:abstractNumId w:val="10"/>
  </w:num>
  <w:num w:numId="4">
    <w:abstractNumId w:val="11"/>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21"/>
  </w:num>
  <w:num w:numId="6">
    <w:abstractNumId w:val="21"/>
  </w:num>
  <w:num w:numId="7">
    <w:abstractNumId w:val="16"/>
  </w:num>
  <w:num w:numId="8">
    <w:abstractNumId w:val="11"/>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11"/>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14"/>
    <w:lvlOverride w:ilvl="0">
      <w:lvl w:ilvl="0">
        <w:start w:val="1"/>
        <w:numFmt w:val="decimal"/>
        <w:pStyle w:val="Heading1"/>
        <w:lvlText w:val="%1."/>
        <w:lvlJc w:val="left"/>
        <w:pPr>
          <w:ind w:left="360" w:hanging="360"/>
        </w:pPr>
        <w:rPr>
          <w:sz w:val="22"/>
          <w:szCs w:val="22"/>
        </w:rPr>
      </w:lvl>
    </w:lvlOverride>
    <w:lvlOverride w:ilvl="1">
      <w:lvl w:ilvl="1">
        <w:start w:val="1"/>
        <w:numFmt w:val="decimal"/>
        <w:pStyle w:val="Style2"/>
        <w:lvlText w:val="%1.%2."/>
        <w:lvlJc w:val="left"/>
        <w:pPr>
          <w:ind w:left="792" w:hanging="432"/>
        </w:pPr>
        <w:rPr>
          <w:rFonts w:asciiTheme="minorHAnsi" w:hAnsiTheme="minorHAnsi"/>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1">
    <w:abstractNumId w:val="5"/>
  </w:num>
  <w:num w:numId="12">
    <w:abstractNumId w:val="15"/>
  </w:num>
  <w:num w:numId="13">
    <w:abstractNumId w:val="22"/>
  </w:num>
  <w:num w:numId="14">
    <w:abstractNumId w:val="19"/>
  </w:num>
  <w:num w:numId="15">
    <w:abstractNumId w:val="2"/>
  </w:num>
  <w:num w:numId="16">
    <w:abstractNumId w:val="23"/>
  </w:num>
  <w:num w:numId="17">
    <w:abstractNumId w:val="18"/>
  </w:num>
  <w:num w:numId="18">
    <w:abstractNumId w:val="24"/>
  </w:num>
  <w:num w:numId="19">
    <w:abstractNumId w:val="9"/>
  </w:num>
  <w:num w:numId="20">
    <w:abstractNumId w:val="14"/>
  </w:num>
  <w:num w:numId="21">
    <w:abstractNumId w:val="3"/>
  </w:num>
  <w:num w:numId="22">
    <w:abstractNumId w:val="0"/>
  </w:num>
  <w:num w:numId="23">
    <w:abstractNumId w:val="1"/>
  </w:num>
  <w:num w:numId="24">
    <w:abstractNumId w:val="4"/>
  </w:num>
  <w:num w:numId="25">
    <w:abstractNumId w:val="17"/>
  </w:num>
  <w:num w:numId="26">
    <w:abstractNumId w:val="7"/>
  </w:num>
  <w:num w:numId="27">
    <w:abstractNumId w:val="6"/>
  </w:num>
  <w:num w:numId="28">
    <w:abstractNumId w:val="1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DE4"/>
    <w:rsid w:val="00004589"/>
    <w:rsid w:val="000165FE"/>
    <w:rsid w:val="000244BA"/>
    <w:rsid w:val="00034C50"/>
    <w:rsid w:val="000F0A3F"/>
    <w:rsid w:val="001A5A7B"/>
    <w:rsid w:val="001C5F19"/>
    <w:rsid w:val="001E710E"/>
    <w:rsid w:val="002864FD"/>
    <w:rsid w:val="002A67BD"/>
    <w:rsid w:val="00306428"/>
    <w:rsid w:val="0031534C"/>
    <w:rsid w:val="004107D6"/>
    <w:rsid w:val="00453DE4"/>
    <w:rsid w:val="004E07D4"/>
    <w:rsid w:val="00694DE9"/>
    <w:rsid w:val="006B3FCE"/>
    <w:rsid w:val="006F7913"/>
    <w:rsid w:val="00705F0F"/>
    <w:rsid w:val="00787EEA"/>
    <w:rsid w:val="007C30FA"/>
    <w:rsid w:val="007D3D35"/>
    <w:rsid w:val="00836DC2"/>
    <w:rsid w:val="00841852"/>
    <w:rsid w:val="00864105"/>
    <w:rsid w:val="00892B62"/>
    <w:rsid w:val="008C719C"/>
    <w:rsid w:val="008E534D"/>
    <w:rsid w:val="009D2846"/>
    <w:rsid w:val="00A07817"/>
    <w:rsid w:val="00A33596"/>
    <w:rsid w:val="00A640EE"/>
    <w:rsid w:val="00BB01A8"/>
    <w:rsid w:val="00C61E7A"/>
    <w:rsid w:val="00C7627C"/>
    <w:rsid w:val="00C95FE0"/>
    <w:rsid w:val="00CB4638"/>
    <w:rsid w:val="00CC4017"/>
    <w:rsid w:val="00D6143C"/>
    <w:rsid w:val="00D77C7F"/>
    <w:rsid w:val="00E755F0"/>
    <w:rsid w:val="00EB665D"/>
    <w:rsid w:val="00F1711E"/>
    <w:rsid w:val="00F85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0401DE"/>
  <w15:docId w15:val="{BF00B394-F9DD-4F44-86EC-1D1D351B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ListParagraph"/>
    <w:next w:val="Normal"/>
    <w:link w:val="Heading1Char"/>
    <w:uiPriority w:val="9"/>
    <w:qFormat/>
    <w:locked/>
    <w:pPr>
      <w:numPr>
        <w:numId w:val="10"/>
      </w:numPr>
      <w:outlineLvl w:val="0"/>
    </w:pPr>
    <w:rPr>
      <w:rFonts w:asciiTheme="majorHAnsi" w:eastAsiaTheme="minorHAnsi" w:hAnsiTheme="majorHAnsi" w:cstheme="majorHAnsi"/>
      <w:sz w:val="28"/>
      <w:szCs w:val="32"/>
    </w:rPr>
  </w:style>
  <w:style w:type="paragraph" w:styleId="Heading2">
    <w:name w:val="heading 2"/>
    <w:basedOn w:val="Normal"/>
    <w:next w:val="Normal"/>
    <w:link w:val="Heading2Char"/>
    <w:uiPriority w:val="9"/>
    <w:unhideWhenUsed/>
    <w:qFormat/>
    <w:locked/>
    <w:pPr>
      <w:numPr>
        <w:ilvl w:val="1"/>
        <w:numId w:val="6"/>
      </w:numPr>
      <w:spacing w:after="120" w:line="240" w:lineRule="auto"/>
      <w:outlineLvl w:val="1"/>
    </w:pPr>
    <w:rPr>
      <w:rFonts w:asciiTheme="majorHAnsi" w:eastAsiaTheme="minorHAnsi" w:hAnsiTheme="majorHAnsi" w:cs="Arial"/>
      <w:sz w:val="32"/>
      <w:szCs w:val="32"/>
    </w:rPr>
  </w:style>
  <w:style w:type="paragraph" w:styleId="Heading3">
    <w:name w:val="heading 3"/>
    <w:basedOn w:val="Normal"/>
    <w:next w:val="Normal"/>
    <w:link w:val="Heading3Char"/>
    <w:uiPriority w:val="9"/>
    <w:semiHidden/>
    <w:unhideWhenUsed/>
    <w:qFormat/>
    <w:locked/>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contextualSpacing/>
    </w:pPr>
  </w:style>
  <w:style w:type="paragraph" w:customStyle="1" w:styleId="Default">
    <w:name w:val="Default"/>
    <w:uiPriority w:val="99"/>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pPr>
      <w:spacing w:before="100" w:beforeAutospacing="1" w:after="100" w:afterAutospacing="1" w:line="240" w:lineRule="auto"/>
    </w:pPr>
    <w:rPr>
      <w:rFonts w:ascii="Times New Roman" w:hAnsi="Times New Roman"/>
      <w:sz w:val="24"/>
      <w:szCs w:val="24"/>
      <w:lang w:eastAsia="en-GB"/>
    </w:rPr>
  </w:style>
  <w:style w:type="table" w:styleId="TableGrid">
    <w:name w:val="Table Grid"/>
    <w:basedOn w:val="TableNormal"/>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locked/>
    <w:rPr>
      <w:b/>
      <w:bCs/>
    </w:rPr>
  </w:style>
  <w:style w:type="character" w:customStyle="1" w:styleId="Heading1Char">
    <w:name w:val="Heading 1 Char"/>
    <w:basedOn w:val="DefaultParagraphFont"/>
    <w:link w:val="Heading1"/>
    <w:uiPriority w:val="9"/>
    <w:rPr>
      <w:rFonts w:asciiTheme="majorHAnsi" w:eastAsiaTheme="minorHAnsi" w:hAnsiTheme="majorHAnsi" w:cstheme="majorHAnsi"/>
      <w:sz w:val="28"/>
      <w:szCs w:val="32"/>
      <w:lang w:eastAsia="en-US"/>
    </w:rPr>
  </w:style>
  <w:style w:type="character" w:customStyle="1" w:styleId="Heading2Char">
    <w:name w:val="Heading 2 Char"/>
    <w:basedOn w:val="DefaultParagraphFont"/>
    <w:link w:val="Heading2"/>
    <w:uiPriority w:val="9"/>
    <w:rPr>
      <w:rFonts w:asciiTheme="majorHAnsi" w:eastAsiaTheme="minorHAnsi" w:hAnsiTheme="majorHAnsi" w:cs="Arial"/>
      <w:sz w:val="32"/>
      <w:szCs w:val="32"/>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2"/>
      <w:szCs w:val="22"/>
      <w:lang w:eastAsia="en-US"/>
    </w:rPr>
  </w:style>
  <w:style w:type="paragraph" w:customStyle="1" w:styleId="PolicyBullets">
    <w:name w:val="Policy Bullets"/>
    <w:basedOn w:val="ListParagraph"/>
    <w:link w:val="PolicyBulletsChar"/>
    <w:qFormat/>
    <w:pPr>
      <w:numPr>
        <w:numId w:val="7"/>
      </w:numPr>
      <w:spacing w:after="0"/>
      <w:ind w:left="1925"/>
    </w:pPr>
    <w:rPr>
      <w:rFonts w:asciiTheme="minorHAnsi" w:eastAsiaTheme="minorHAnsi" w:hAnsiTheme="minorHAnsi" w:cstheme="minorBidi"/>
    </w:rPr>
  </w:style>
  <w:style w:type="character" w:customStyle="1" w:styleId="PolicyBulletsChar">
    <w:name w:val="Policy Bullets Char"/>
    <w:basedOn w:val="DefaultParagraphFont"/>
    <w:link w:val="PolicyBullets"/>
    <w:rPr>
      <w:rFonts w:asciiTheme="minorHAnsi" w:eastAsiaTheme="minorHAnsi" w:hAnsiTheme="minorHAnsi" w:cstheme="minorBidi"/>
      <w:sz w:val="22"/>
      <w:szCs w:val="22"/>
      <w:lang w:eastAsia="en-US"/>
    </w:rPr>
  </w:style>
  <w:style w:type="paragraph" w:customStyle="1" w:styleId="PolicyLevel3">
    <w:name w:val="Policy Level 3"/>
    <w:basedOn w:val="Normal"/>
    <w:link w:val="PolicyLevel3Char"/>
    <w:qFormat/>
    <w:pPr>
      <w:numPr>
        <w:ilvl w:val="2"/>
        <w:numId w:val="10"/>
      </w:numPr>
      <w:ind w:left="1440" w:hanging="720"/>
      <w:outlineLvl w:val="0"/>
    </w:pPr>
    <w:rPr>
      <w:rFonts w:asciiTheme="minorHAnsi" w:eastAsiaTheme="minorHAnsi" w:hAnsiTheme="minorHAnsi" w:cstheme="minorHAnsi"/>
    </w:rPr>
  </w:style>
  <w:style w:type="character" w:customStyle="1" w:styleId="PolicyLevel3Char">
    <w:name w:val="Policy Level 3 Char"/>
    <w:basedOn w:val="DefaultParagraphFont"/>
    <w:link w:val="PolicyLevel3"/>
    <w:rPr>
      <w:rFonts w:asciiTheme="minorHAnsi" w:eastAsiaTheme="minorHAnsi" w:hAnsiTheme="minorHAnsi" w:cstheme="minorHAnsi"/>
      <w:sz w:val="22"/>
      <w:szCs w:val="22"/>
      <w:lang w:eastAsia="en-US"/>
    </w:rPr>
  </w:style>
  <w:style w:type="paragraph" w:customStyle="1" w:styleId="Style2">
    <w:name w:val="Style2"/>
    <w:basedOn w:val="Heading1"/>
    <w:link w:val="Style2Char"/>
    <w:qFormat/>
    <w:pPr>
      <w:numPr>
        <w:ilvl w:val="1"/>
      </w:numPr>
      <w:contextualSpacing w:val="0"/>
    </w:pPr>
    <w:rPr>
      <w:rFonts w:asciiTheme="minorHAnsi" w:hAnsiTheme="minorHAnsi" w:cstheme="minorHAnsi"/>
      <w:sz w:val="22"/>
      <w:szCs w:val="22"/>
    </w:rPr>
  </w:style>
  <w:style w:type="character" w:customStyle="1" w:styleId="Style2Char">
    <w:name w:val="Style2 Char"/>
    <w:basedOn w:val="Heading1Char"/>
    <w:link w:val="Style2"/>
    <w:rPr>
      <w:rFonts w:asciiTheme="minorHAnsi" w:eastAsiaTheme="minorHAnsi" w:hAnsiTheme="minorHAnsi" w:cstheme="minorHAnsi"/>
      <w:sz w:val="22"/>
      <w:szCs w:val="22"/>
      <w:lang w:eastAsia="en-US"/>
    </w:rPr>
  </w:style>
  <w:style w:type="numbering" w:customStyle="1" w:styleId="Style1">
    <w:name w:val="Style1"/>
    <w:basedOn w:val="NoList"/>
    <w:uiPriority w:val="99"/>
    <w:pPr>
      <w:numPr>
        <w:numId w:val="20"/>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eastAsia="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table" w:customStyle="1" w:styleId="TableGrid2">
    <w:name w:val="Table Grid2"/>
    <w:basedOn w:val="TableNormal"/>
    <w:next w:val="TableGrid"/>
    <w:uiPriority w:val="59"/>
    <w:rPr>
      <w:rFonts w:ascii="Arial" w:eastAsiaTheme="minorHAns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Pr>
      <w:rFonts w:ascii="Arial" w:eastAsiaTheme="minorHAns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2"/>
      <w:szCs w:val="22"/>
      <w:lang w:eastAsia="en-US"/>
    </w:rPr>
  </w:style>
  <w:style w:type="paragraph" w:styleId="NoSpacing">
    <w:name w:val="No Spacing"/>
    <w:uiPriority w:val="1"/>
    <w:qFormat/>
    <w:rsid w:val="000F0A3F"/>
    <w:rPr>
      <w:sz w:val="22"/>
      <w:szCs w:val="22"/>
      <w:lang w:eastAsia="en-US"/>
    </w:rPr>
  </w:style>
  <w:style w:type="paragraph" w:styleId="DocumentMap">
    <w:name w:val="Document Map"/>
    <w:basedOn w:val="Normal"/>
    <w:link w:val="DocumentMapChar"/>
    <w:uiPriority w:val="99"/>
    <w:semiHidden/>
    <w:unhideWhenUsed/>
    <w:rsid w:val="000F0A3F"/>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0F0A3F"/>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276746">
      <w:bodyDiv w:val="1"/>
      <w:marLeft w:val="0"/>
      <w:marRight w:val="0"/>
      <w:marTop w:val="0"/>
      <w:marBottom w:val="0"/>
      <w:divBdr>
        <w:top w:val="none" w:sz="0" w:space="0" w:color="auto"/>
        <w:left w:val="none" w:sz="0" w:space="0" w:color="auto"/>
        <w:bottom w:val="none" w:sz="0" w:space="0" w:color="auto"/>
        <w:right w:val="none" w:sz="0" w:space="0" w:color="auto"/>
      </w:divBdr>
    </w:div>
    <w:div w:id="359161151">
      <w:marLeft w:val="0"/>
      <w:marRight w:val="0"/>
      <w:marTop w:val="0"/>
      <w:marBottom w:val="0"/>
      <w:divBdr>
        <w:top w:val="none" w:sz="0" w:space="0" w:color="auto"/>
        <w:left w:val="none" w:sz="0" w:space="0" w:color="auto"/>
        <w:bottom w:val="none" w:sz="0" w:space="0" w:color="auto"/>
        <w:right w:val="none" w:sz="0" w:space="0" w:color="auto"/>
      </w:divBdr>
    </w:div>
    <w:div w:id="359161152">
      <w:marLeft w:val="0"/>
      <w:marRight w:val="0"/>
      <w:marTop w:val="0"/>
      <w:marBottom w:val="0"/>
      <w:divBdr>
        <w:top w:val="none" w:sz="0" w:space="0" w:color="auto"/>
        <w:left w:val="none" w:sz="0" w:space="0" w:color="auto"/>
        <w:bottom w:val="none" w:sz="0" w:space="0" w:color="auto"/>
        <w:right w:val="none" w:sz="0" w:space="0" w:color="auto"/>
      </w:divBdr>
    </w:div>
    <w:div w:id="359161153">
      <w:marLeft w:val="0"/>
      <w:marRight w:val="0"/>
      <w:marTop w:val="0"/>
      <w:marBottom w:val="0"/>
      <w:divBdr>
        <w:top w:val="none" w:sz="0" w:space="0" w:color="auto"/>
        <w:left w:val="none" w:sz="0" w:space="0" w:color="auto"/>
        <w:bottom w:val="none" w:sz="0" w:space="0" w:color="auto"/>
        <w:right w:val="none" w:sz="0" w:space="0" w:color="auto"/>
      </w:divBdr>
    </w:div>
    <w:div w:id="359161154">
      <w:marLeft w:val="0"/>
      <w:marRight w:val="0"/>
      <w:marTop w:val="0"/>
      <w:marBottom w:val="0"/>
      <w:divBdr>
        <w:top w:val="none" w:sz="0" w:space="0" w:color="auto"/>
        <w:left w:val="none" w:sz="0" w:space="0" w:color="auto"/>
        <w:bottom w:val="none" w:sz="0" w:space="0" w:color="auto"/>
        <w:right w:val="none" w:sz="0" w:space="0" w:color="auto"/>
      </w:divBdr>
    </w:div>
    <w:div w:id="359161155">
      <w:marLeft w:val="0"/>
      <w:marRight w:val="0"/>
      <w:marTop w:val="0"/>
      <w:marBottom w:val="0"/>
      <w:divBdr>
        <w:top w:val="none" w:sz="0" w:space="0" w:color="auto"/>
        <w:left w:val="none" w:sz="0" w:space="0" w:color="auto"/>
        <w:bottom w:val="none" w:sz="0" w:space="0" w:color="auto"/>
        <w:right w:val="none" w:sz="0" w:space="0" w:color="auto"/>
      </w:divBdr>
    </w:div>
    <w:div w:id="359161156">
      <w:marLeft w:val="0"/>
      <w:marRight w:val="0"/>
      <w:marTop w:val="0"/>
      <w:marBottom w:val="0"/>
      <w:divBdr>
        <w:top w:val="none" w:sz="0" w:space="0" w:color="auto"/>
        <w:left w:val="none" w:sz="0" w:space="0" w:color="auto"/>
        <w:bottom w:val="none" w:sz="0" w:space="0" w:color="auto"/>
        <w:right w:val="none" w:sz="0" w:space="0" w:color="auto"/>
      </w:divBdr>
    </w:div>
    <w:div w:id="359161157">
      <w:marLeft w:val="0"/>
      <w:marRight w:val="0"/>
      <w:marTop w:val="0"/>
      <w:marBottom w:val="0"/>
      <w:divBdr>
        <w:top w:val="none" w:sz="0" w:space="0" w:color="auto"/>
        <w:left w:val="none" w:sz="0" w:space="0" w:color="auto"/>
        <w:bottom w:val="none" w:sz="0" w:space="0" w:color="auto"/>
        <w:right w:val="none" w:sz="0" w:space="0" w:color="auto"/>
      </w:divBdr>
    </w:div>
    <w:div w:id="747969180">
      <w:bodyDiv w:val="1"/>
      <w:marLeft w:val="0"/>
      <w:marRight w:val="0"/>
      <w:marTop w:val="0"/>
      <w:marBottom w:val="0"/>
      <w:divBdr>
        <w:top w:val="none" w:sz="0" w:space="0" w:color="auto"/>
        <w:left w:val="none" w:sz="0" w:space="0" w:color="auto"/>
        <w:bottom w:val="none" w:sz="0" w:space="0" w:color="auto"/>
        <w:right w:val="none" w:sz="0" w:space="0" w:color="auto"/>
      </w:divBdr>
    </w:div>
    <w:div w:id="1491873123">
      <w:bodyDiv w:val="1"/>
      <w:marLeft w:val="0"/>
      <w:marRight w:val="0"/>
      <w:marTop w:val="0"/>
      <w:marBottom w:val="0"/>
      <w:divBdr>
        <w:top w:val="none" w:sz="0" w:space="0" w:color="auto"/>
        <w:left w:val="none" w:sz="0" w:space="0" w:color="auto"/>
        <w:bottom w:val="none" w:sz="0" w:space="0" w:color="auto"/>
        <w:right w:val="none" w:sz="0" w:space="0" w:color="auto"/>
      </w:divBdr>
    </w:div>
    <w:div w:id="1862821828">
      <w:bodyDiv w:val="1"/>
      <w:marLeft w:val="0"/>
      <w:marRight w:val="0"/>
      <w:marTop w:val="0"/>
      <w:marBottom w:val="0"/>
      <w:divBdr>
        <w:top w:val="none" w:sz="0" w:space="0" w:color="auto"/>
        <w:left w:val="none" w:sz="0" w:space="0" w:color="auto"/>
        <w:bottom w:val="none" w:sz="0" w:space="0" w:color="auto"/>
        <w:right w:val="none" w:sz="0" w:space="0" w:color="auto"/>
      </w:divBdr>
    </w:div>
    <w:div w:id="210425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ll Docs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4A294-A5A7-4BE6-AB1E-F2D4AF0BE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3888E843</Template>
  <TotalTime>4</TotalTime>
  <Pages>2</Pages>
  <Words>867</Words>
  <Characters>4842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dc:creator>
  <cp:lastModifiedBy>Ms L Taylor</cp:lastModifiedBy>
  <cp:revision>2</cp:revision>
  <dcterms:created xsi:type="dcterms:W3CDTF">2021-09-10T08:11:00Z</dcterms:created>
  <dcterms:modified xsi:type="dcterms:W3CDTF">2021-09-10T08:11:00Z</dcterms:modified>
</cp:coreProperties>
</file>